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71" w:rsidRPr="00892024" w:rsidRDefault="00A55771" w:rsidP="00A55771">
      <w:pPr>
        <w:pStyle w:val="21"/>
        <w:spacing w:line="360" w:lineRule="auto"/>
        <w:ind w:firstLine="28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Pr="00892024">
        <w:rPr>
          <w:sz w:val="24"/>
          <w:szCs w:val="24"/>
        </w:rPr>
        <w:t xml:space="preserve">ДК </w:t>
      </w:r>
      <w:r w:rsidRPr="00892024">
        <w:rPr>
          <w:bCs/>
          <w:color w:val="000000"/>
          <w:sz w:val="24"/>
          <w:szCs w:val="24"/>
        </w:rPr>
        <w:t>94(47).073</w:t>
      </w:r>
    </w:p>
    <w:p w:rsidR="002F4CB4" w:rsidRPr="00AA73CA" w:rsidRDefault="002F4CB4" w:rsidP="002F4CB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A73CA">
        <w:rPr>
          <w:rFonts w:ascii="Times New Roman" w:hAnsi="Times New Roman"/>
          <w:b/>
          <w:sz w:val="24"/>
          <w:szCs w:val="24"/>
        </w:rPr>
        <w:t>Солодянкина Ольга Юрьевна</w:t>
      </w:r>
    </w:p>
    <w:p w:rsidR="006C600F" w:rsidRDefault="006C600F" w:rsidP="002F4C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исторических наук, </w:t>
      </w:r>
      <w:r w:rsidR="00A55771">
        <w:rPr>
          <w:rFonts w:ascii="Times New Roman" w:hAnsi="Times New Roman"/>
          <w:sz w:val="24"/>
          <w:szCs w:val="24"/>
        </w:rPr>
        <w:t xml:space="preserve">профессор </w:t>
      </w:r>
    </w:p>
    <w:p w:rsidR="002F4CB4" w:rsidRDefault="00A55771" w:rsidP="002F4C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4CB4">
        <w:rPr>
          <w:rFonts w:ascii="Times New Roman" w:hAnsi="Times New Roman"/>
          <w:sz w:val="24"/>
          <w:szCs w:val="24"/>
        </w:rPr>
        <w:t>Череповецкий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4CB4" w:rsidRDefault="00A55771" w:rsidP="002F4C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Череповец, Россия</w:t>
      </w:r>
    </w:p>
    <w:p w:rsidR="00A55771" w:rsidRDefault="002F4DFF" w:rsidP="002F4C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="002F4CB4" w:rsidRPr="00AA73CA">
          <w:rPr>
            <w:rStyle w:val="a8"/>
            <w:rFonts w:ascii="Times New Roman" w:hAnsi="Times New Roman"/>
            <w:sz w:val="24"/>
            <w:szCs w:val="24"/>
            <w:lang w:val="en-US"/>
          </w:rPr>
          <w:t>olga</w:t>
        </w:r>
        <w:r w:rsidR="002F4CB4" w:rsidRPr="00694899">
          <w:rPr>
            <w:rStyle w:val="a8"/>
            <w:rFonts w:ascii="Times New Roman" w:hAnsi="Times New Roman"/>
            <w:sz w:val="24"/>
            <w:szCs w:val="24"/>
          </w:rPr>
          <w:t>_</w:t>
        </w:r>
        <w:r w:rsidR="002F4CB4" w:rsidRPr="00AA73CA">
          <w:rPr>
            <w:rStyle w:val="a8"/>
            <w:rFonts w:ascii="Times New Roman" w:hAnsi="Times New Roman"/>
            <w:sz w:val="24"/>
            <w:szCs w:val="24"/>
            <w:lang w:val="en-US"/>
          </w:rPr>
          <w:t>solodiankin</w:t>
        </w:r>
        <w:r w:rsidR="002F4CB4" w:rsidRPr="00694899">
          <w:rPr>
            <w:rStyle w:val="a8"/>
            <w:rFonts w:ascii="Times New Roman" w:hAnsi="Times New Roman"/>
            <w:sz w:val="24"/>
            <w:szCs w:val="24"/>
          </w:rPr>
          <w:t>@</w:t>
        </w:r>
        <w:r w:rsidR="002F4CB4" w:rsidRPr="00AA73CA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2F4CB4" w:rsidRPr="00694899">
          <w:rPr>
            <w:rStyle w:val="a8"/>
            <w:rFonts w:ascii="Times New Roman" w:hAnsi="Times New Roman"/>
            <w:sz w:val="24"/>
            <w:szCs w:val="24"/>
          </w:rPr>
          <w:t>.</w:t>
        </w:r>
        <w:r w:rsidR="002F4CB4" w:rsidRPr="00AA73C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F4CB4" w:rsidRPr="00846772" w:rsidRDefault="00A55771" w:rsidP="002F4C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="002F4CB4">
        <w:rPr>
          <w:rFonts w:ascii="Times New Roman" w:hAnsi="Times New Roman"/>
          <w:sz w:val="24"/>
          <w:szCs w:val="24"/>
        </w:rPr>
        <w:t>+7921</w:t>
      </w:r>
      <w:r w:rsidR="00846772">
        <w:rPr>
          <w:rFonts w:ascii="Times New Roman" w:hAnsi="Times New Roman"/>
          <w:sz w:val="24"/>
          <w:szCs w:val="24"/>
          <w:lang w:val="en-US"/>
        </w:rPr>
        <w:t>{{{}}}}</w:t>
      </w:r>
    </w:p>
    <w:p w:rsidR="00A55771" w:rsidRDefault="00A55771" w:rsidP="00D512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9A8" w:rsidRDefault="00D5120A" w:rsidP="00D5120A">
      <w:pPr>
        <w:jc w:val="center"/>
        <w:rPr>
          <w:rFonts w:ascii="Times New Roman" w:hAnsi="Times New Roman"/>
          <w:b/>
          <w:sz w:val="24"/>
          <w:szCs w:val="24"/>
        </w:rPr>
      </w:pPr>
      <w:r w:rsidRPr="006C600F">
        <w:rPr>
          <w:rFonts w:ascii="Times New Roman" w:hAnsi="Times New Roman"/>
          <w:b/>
          <w:sz w:val="24"/>
          <w:szCs w:val="24"/>
        </w:rPr>
        <w:t xml:space="preserve">Средиземноморский регион и образы Средиземноморья </w:t>
      </w:r>
    </w:p>
    <w:p w:rsidR="00D5120A" w:rsidRPr="006C600F" w:rsidRDefault="00D5120A" w:rsidP="00D5120A">
      <w:pPr>
        <w:jc w:val="center"/>
        <w:rPr>
          <w:rFonts w:ascii="Times New Roman" w:hAnsi="Times New Roman"/>
          <w:b/>
          <w:sz w:val="24"/>
          <w:szCs w:val="24"/>
        </w:rPr>
      </w:pPr>
      <w:r w:rsidRPr="006C600F">
        <w:rPr>
          <w:rFonts w:ascii="Times New Roman" w:hAnsi="Times New Roman"/>
          <w:b/>
          <w:sz w:val="24"/>
          <w:szCs w:val="24"/>
        </w:rPr>
        <w:t>в деятельности иностранных гувернеров и гувернанток в Российской империи</w:t>
      </w:r>
    </w:p>
    <w:p w:rsidR="00D5120A" w:rsidRPr="00C12AE5" w:rsidRDefault="006C600F" w:rsidP="00C12AE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771">
        <w:rPr>
          <w:rFonts w:ascii="Times New Roman" w:hAnsi="Times New Roman"/>
          <w:i/>
          <w:sz w:val="24"/>
          <w:szCs w:val="24"/>
        </w:rPr>
        <w:t>Аннотация</w:t>
      </w:r>
      <w:r w:rsidR="00CD19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13FA9">
        <w:rPr>
          <w:rFonts w:ascii="Times New Roman" w:hAnsi="Times New Roman"/>
          <w:sz w:val="24"/>
          <w:szCs w:val="24"/>
        </w:rPr>
        <w:t xml:space="preserve">В статье </w:t>
      </w:r>
      <w:r w:rsidR="00C12AE5">
        <w:rPr>
          <w:rFonts w:ascii="Times New Roman" w:hAnsi="Times New Roman"/>
          <w:sz w:val="24"/>
          <w:szCs w:val="24"/>
        </w:rPr>
        <w:t xml:space="preserve">рассматривается </w:t>
      </w:r>
      <w:r w:rsidR="00C12AE5" w:rsidRPr="00C12AE5">
        <w:rPr>
          <w:rFonts w:ascii="Times New Roman" w:hAnsi="Times New Roman"/>
          <w:sz w:val="24"/>
          <w:szCs w:val="24"/>
        </w:rPr>
        <w:t>деятельность</w:t>
      </w:r>
      <w:r w:rsidR="00E13FA9" w:rsidRPr="00C12AE5">
        <w:rPr>
          <w:rFonts w:ascii="Times New Roman" w:hAnsi="Times New Roman"/>
          <w:sz w:val="24"/>
          <w:szCs w:val="24"/>
        </w:rPr>
        <w:t xml:space="preserve"> </w:t>
      </w:r>
      <w:r w:rsidR="00C12AE5" w:rsidRPr="00C12AE5">
        <w:rPr>
          <w:rFonts w:ascii="Times New Roman" w:hAnsi="Times New Roman"/>
          <w:sz w:val="24"/>
          <w:szCs w:val="24"/>
        </w:rPr>
        <w:t>гувернер</w:t>
      </w:r>
      <w:r w:rsidR="00C12AE5">
        <w:rPr>
          <w:rFonts w:ascii="Times New Roman" w:hAnsi="Times New Roman"/>
          <w:sz w:val="24"/>
          <w:szCs w:val="24"/>
        </w:rPr>
        <w:t>ов</w:t>
      </w:r>
      <w:r w:rsidR="00C12AE5" w:rsidRPr="00C12AE5">
        <w:rPr>
          <w:rFonts w:ascii="Times New Roman" w:hAnsi="Times New Roman"/>
          <w:sz w:val="24"/>
          <w:szCs w:val="24"/>
        </w:rPr>
        <w:t xml:space="preserve"> и гувернант</w:t>
      </w:r>
      <w:r w:rsidR="00C12AE5">
        <w:rPr>
          <w:rFonts w:ascii="Times New Roman" w:hAnsi="Times New Roman"/>
          <w:sz w:val="24"/>
          <w:szCs w:val="24"/>
        </w:rPr>
        <w:t>о</w:t>
      </w:r>
      <w:r w:rsidR="00C12AE5" w:rsidRPr="00C12AE5">
        <w:rPr>
          <w:rFonts w:ascii="Times New Roman" w:hAnsi="Times New Roman"/>
          <w:sz w:val="24"/>
          <w:szCs w:val="24"/>
        </w:rPr>
        <w:t>к, выходц</w:t>
      </w:r>
      <w:r w:rsidR="00C12AE5">
        <w:rPr>
          <w:rFonts w:ascii="Times New Roman" w:hAnsi="Times New Roman"/>
          <w:sz w:val="24"/>
          <w:szCs w:val="24"/>
        </w:rPr>
        <w:t>ев</w:t>
      </w:r>
      <w:r w:rsidR="00C12AE5" w:rsidRPr="00C12AE5">
        <w:rPr>
          <w:rFonts w:ascii="Times New Roman" w:hAnsi="Times New Roman"/>
          <w:sz w:val="24"/>
          <w:szCs w:val="24"/>
        </w:rPr>
        <w:t xml:space="preserve"> из Средиземноморского региона, </w:t>
      </w:r>
      <w:r w:rsidR="00DA3874">
        <w:rPr>
          <w:rFonts w:ascii="Times New Roman" w:hAnsi="Times New Roman"/>
          <w:sz w:val="24"/>
          <w:szCs w:val="24"/>
        </w:rPr>
        <w:t>весьма</w:t>
      </w:r>
      <w:r w:rsidR="00C12AE5" w:rsidRPr="00C12AE5">
        <w:rPr>
          <w:rFonts w:ascii="Times New Roman" w:hAnsi="Times New Roman"/>
          <w:sz w:val="24"/>
          <w:szCs w:val="24"/>
        </w:rPr>
        <w:t xml:space="preserve"> </w:t>
      </w:r>
      <w:r w:rsidR="00DA3874">
        <w:rPr>
          <w:rFonts w:ascii="Times New Roman" w:hAnsi="Times New Roman"/>
          <w:sz w:val="24"/>
          <w:szCs w:val="24"/>
        </w:rPr>
        <w:t>немного</w:t>
      </w:r>
      <w:r w:rsidR="00C12AE5" w:rsidRPr="00C12AE5">
        <w:rPr>
          <w:rFonts w:ascii="Times New Roman" w:hAnsi="Times New Roman"/>
          <w:sz w:val="24"/>
          <w:szCs w:val="24"/>
        </w:rPr>
        <w:t>численной групп</w:t>
      </w:r>
      <w:r w:rsidR="00C12AE5">
        <w:rPr>
          <w:rFonts w:ascii="Times New Roman" w:hAnsi="Times New Roman"/>
          <w:sz w:val="24"/>
          <w:szCs w:val="24"/>
        </w:rPr>
        <w:t>ы</w:t>
      </w:r>
      <w:r w:rsidR="00C12AE5" w:rsidRPr="00C12AE5">
        <w:rPr>
          <w:rFonts w:ascii="Times New Roman" w:hAnsi="Times New Roman"/>
          <w:sz w:val="24"/>
          <w:szCs w:val="24"/>
        </w:rPr>
        <w:t xml:space="preserve"> в среде иностранных воспитателей, трудившихся в Российской империи, отзывы о</w:t>
      </w:r>
      <w:r w:rsidR="00C12AE5">
        <w:rPr>
          <w:rFonts w:ascii="Times New Roman" w:hAnsi="Times New Roman"/>
          <w:sz w:val="24"/>
          <w:szCs w:val="24"/>
        </w:rPr>
        <w:t xml:space="preserve"> </w:t>
      </w:r>
      <w:r w:rsidR="00C12AE5" w:rsidRPr="00C12AE5">
        <w:rPr>
          <w:rFonts w:ascii="Times New Roman" w:hAnsi="Times New Roman"/>
          <w:sz w:val="24"/>
          <w:szCs w:val="24"/>
        </w:rPr>
        <w:t xml:space="preserve">профессионализме </w:t>
      </w:r>
      <w:r w:rsidR="00C12AE5">
        <w:rPr>
          <w:rFonts w:ascii="Times New Roman" w:hAnsi="Times New Roman"/>
          <w:sz w:val="24"/>
          <w:szCs w:val="24"/>
        </w:rPr>
        <w:t xml:space="preserve">которых </w:t>
      </w:r>
      <w:r w:rsidR="00C12AE5" w:rsidRPr="00C12AE5">
        <w:rPr>
          <w:rFonts w:ascii="Times New Roman" w:hAnsi="Times New Roman"/>
          <w:sz w:val="24"/>
          <w:szCs w:val="24"/>
        </w:rPr>
        <w:t>нос</w:t>
      </w:r>
      <w:r w:rsidR="00C12AE5">
        <w:rPr>
          <w:rFonts w:ascii="Times New Roman" w:hAnsi="Times New Roman"/>
          <w:sz w:val="24"/>
          <w:szCs w:val="24"/>
        </w:rPr>
        <w:t>или</w:t>
      </w:r>
      <w:r w:rsidR="00C12AE5" w:rsidRPr="00C12AE5">
        <w:rPr>
          <w:rFonts w:ascii="Times New Roman" w:hAnsi="Times New Roman"/>
          <w:sz w:val="24"/>
          <w:szCs w:val="24"/>
        </w:rPr>
        <w:t xml:space="preserve"> противоречивый характер. Итальянский язык </w:t>
      </w:r>
      <w:r w:rsidR="00C12AE5">
        <w:rPr>
          <w:rFonts w:ascii="Times New Roman" w:hAnsi="Times New Roman"/>
          <w:sz w:val="24"/>
          <w:szCs w:val="24"/>
        </w:rPr>
        <w:t>нечасто входил</w:t>
      </w:r>
      <w:r w:rsidR="00C12AE5" w:rsidRPr="00C12AE5">
        <w:rPr>
          <w:rFonts w:ascii="Times New Roman" w:hAnsi="Times New Roman"/>
          <w:sz w:val="24"/>
          <w:szCs w:val="24"/>
        </w:rPr>
        <w:t xml:space="preserve"> в круг предметов, которые знали и могли преподавать иностранные учителя (необязательно итальянцы по происхождению).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="00C12AE5" w:rsidRPr="00C12AE5">
        <w:rPr>
          <w:rFonts w:ascii="Times New Roman" w:hAnsi="Times New Roman"/>
          <w:sz w:val="24"/>
          <w:szCs w:val="24"/>
        </w:rPr>
        <w:t xml:space="preserve">Посещение Средиземноморья могло быть частью образовательного заграничного турне, осуществляемого под надзором гувернера. Теплые средиземноморские страны посещали и в рамках «целительного тура» – как больные дети под присмотром воспитателей, так и больные взрослые, сопровождаемые детьми с их иностранными наставниками. </w:t>
      </w:r>
      <w:r w:rsidR="005133AA">
        <w:rPr>
          <w:rFonts w:ascii="Times New Roman" w:hAnsi="Times New Roman"/>
          <w:sz w:val="24"/>
          <w:szCs w:val="24"/>
        </w:rPr>
        <w:t>Сам регион Средиземноморья, его пышная природа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="00DA3874">
        <w:rPr>
          <w:rFonts w:ascii="Times New Roman" w:hAnsi="Times New Roman"/>
          <w:sz w:val="24"/>
          <w:szCs w:val="24"/>
        </w:rPr>
        <w:t xml:space="preserve">и богатая культура </w:t>
      </w:r>
      <w:r w:rsidR="005133AA">
        <w:rPr>
          <w:rFonts w:ascii="Times New Roman" w:hAnsi="Times New Roman"/>
          <w:sz w:val="24"/>
          <w:szCs w:val="24"/>
        </w:rPr>
        <w:t xml:space="preserve">производили неизгладимое впечатление на </w:t>
      </w:r>
      <w:r w:rsidR="00C12AE5">
        <w:rPr>
          <w:rFonts w:ascii="Times New Roman" w:hAnsi="Times New Roman"/>
          <w:sz w:val="24"/>
          <w:szCs w:val="24"/>
        </w:rPr>
        <w:t>всех, кто побывал там.</w:t>
      </w:r>
    </w:p>
    <w:p w:rsidR="006C600F" w:rsidRPr="006C600F" w:rsidRDefault="006C600F" w:rsidP="005626C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771">
        <w:rPr>
          <w:rFonts w:ascii="Times New Roman" w:hAnsi="Times New Roman"/>
          <w:i/>
          <w:sz w:val="24"/>
          <w:szCs w:val="24"/>
        </w:rPr>
        <w:t>Ключевые слова</w:t>
      </w:r>
      <w:r w:rsidRPr="006C60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домашнее образование и воспитание, Российская империя, иностранные гувернеры, иностранные гувернантки, Средиземноморье, итальянский язык, межкультурн</w:t>
      </w:r>
      <w:r w:rsidR="00F10074">
        <w:rPr>
          <w:rFonts w:ascii="Times New Roman" w:hAnsi="Times New Roman"/>
          <w:sz w:val="24"/>
          <w:szCs w:val="24"/>
        </w:rPr>
        <w:t>ое взаимодействие</w:t>
      </w:r>
      <w:r w:rsidR="00A55771">
        <w:rPr>
          <w:rFonts w:ascii="Times New Roman" w:hAnsi="Times New Roman"/>
          <w:sz w:val="24"/>
          <w:szCs w:val="24"/>
        </w:rPr>
        <w:t>.</w:t>
      </w:r>
    </w:p>
    <w:p w:rsidR="00D5120A" w:rsidRPr="006C600F" w:rsidRDefault="00D5120A" w:rsidP="00D5120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600F">
        <w:rPr>
          <w:rFonts w:ascii="Times New Roman" w:hAnsi="Times New Roman"/>
          <w:b/>
          <w:sz w:val="24"/>
          <w:szCs w:val="24"/>
        </w:rPr>
        <w:t>Введение</w:t>
      </w:r>
    </w:p>
    <w:p w:rsidR="00D5120A" w:rsidRPr="00F07DCD" w:rsidRDefault="00D5120A" w:rsidP="00D512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DCD">
        <w:rPr>
          <w:rFonts w:ascii="Times New Roman" w:hAnsi="Times New Roman"/>
          <w:sz w:val="24"/>
          <w:szCs w:val="24"/>
        </w:rPr>
        <w:t>Деятельность домашних наставников (гувернеров, гувернанток, домашних учителей и учительниц) традиционно привлекает внимание исследователей. Существует значительная историографическая традиция изучения деятельности своих соотечественников, трудившихся воспитателями в собственной стране (особенно обширна британская истор</w:t>
      </w:r>
      <w:r>
        <w:rPr>
          <w:rFonts w:ascii="Times New Roman" w:hAnsi="Times New Roman"/>
          <w:sz w:val="24"/>
          <w:szCs w:val="24"/>
        </w:rPr>
        <w:t>иография, концентрирующа</w:t>
      </w:r>
      <w:r w:rsidRPr="00F07DCD">
        <w:rPr>
          <w:rFonts w:ascii="Times New Roman" w:hAnsi="Times New Roman"/>
          <w:sz w:val="24"/>
          <w:szCs w:val="24"/>
        </w:rPr>
        <w:t>я прежде всего на исследовании феномена викторианской гувернантки) и за рубежом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1"/>
      </w:r>
      <w:r w:rsidRPr="00F07DCD">
        <w:rPr>
          <w:rFonts w:ascii="Times New Roman" w:hAnsi="Times New Roman"/>
          <w:sz w:val="24"/>
          <w:szCs w:val="24"/>
        </w:rPr>
        <w:t xml:space="preserve">. Темой специальных коллоквиумов, конференций в последние </w:t>
      </w:r>
      <w:r w:rsidRPr="00F07DCD">
        <w:rPr>
          <w:rFonts w:ascii="Times New Roman" w:hAnsi="Times New Roman"/>
          <w:sz w:val="24"/>
          <w:szCs w:val="24"/>
        </w:rPr>
        <w:lastRenderedPageBreak/>
        <w:t>годы стала деятельность французских гувернеров и гувернанток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F07DCD">
        <w:rPr>
          <w:rFonts w:ascii="Times New Roman" w:hAnsi="Times New Roman"/>
          <w:sz w:val="24"/>
          <w:szCs w:val="24"/>
        </w:rPr>
        <w:t>. Постепенно заполняется исследовательская ниша, связанная с изучением положения и деятельности иностранцев, в том числе трудившихся в сфере образования и воспитания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F07DCD">
        <w:rPr>
          <w:rFonts w:ascii="Times New Roman" w:hAnsi="Times New Roman"/>
          <w:sz w:val="24"/>
          <w:szCs w:val="24"/>
        </w:rPr>
        <w:t xml:space="preserve">, в Российской империи. В данной статье в центре фокуса исследовательского внимания – гувернеры и гувернантки, домашние учителя – выходцы из региона Средиземного моря (за исключением южной Франции, поскольку французские наставники традиционно являются темой специального изучения), </w:t>
      </w:r>
      <w:r w:rsidR="0031279B">
        <w:rPr>
          <w:rFonts w:ascii="Times New Roman" w:hAnsi="Times New Roman"/>
          <w:sz w:val="24"/>
          <w:szCs w:val="24"/>
        </w:rPr>
        <w:t xml:space="preserve">языки этого региона в процессе обучения детей русского дворянства, </w:t>
      </w:r>
      <w:r w:rsidRPr="00F07DCD">
        <w:rPr>
          <w:rFonts w:ascii="Times New Roman" w:hAnsi="Times New Roman"/>
          <w:sz w:val="24"/>
          <w:szCs w:val="24"/>
        </w:rPr>
        <w:t>а также та роль, которую регион Средиземноморья играл в деятельности иностранных наставников</w:t>
      </w:r>
      <w:r w:rsidR="00A821C4">
        <w:rPr>
          <w:rFonts w:ascii="Times New Roman" w:hAnsi="Times New Roman"/>
          <w:sz w:val="24"/>
          <w:szCs w:val="24"/>
        </w:rPr>
        <w:t xml:space="preserve"> 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A821C4">
        <w:rPr>
          <w:rFonts w:ascii="Times New Roman" w:hAnsi="Times New Roman"/>
          <w:sz w:val="24"/>
          <w:szCs w:val="24"/>
        </w:rPr>
        <w:t xml:space="preserve"> представителей других стран</w:t>
      </w:r>
      <w:r w:rsidRPr="00F07DCD">
        <w:rPr>
          <w:rFonts w:ascii="Times New Roman" w:hAnsi="Times New Roman"/>
          <w:sz w:val="24"/>
          <w:szCs w:val="24"/>
        </w:rPr>
        <w:t>, трудившихся в России.</w:t>
      </w:r>
    </w:p>
    <w:p w:rsidR="00D5120A" w:rsidRDefault="00D5120A" w:rsidP="00D5120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DCD">
        <w:rPr>
          <w:rFonts w:ascii="Times New Roman" w:hAnsi="Times New Roman"/>
          <w:b/>
          <w:sz w:val="24"/>
          <w:szCs w:val="24"/>
        </w:rPr>
        <w:t>Основная часть</w:t>
      </w:r>
    </w:p>
    <w:p w:rsidR="00D5120A" w:rsidRPr="00F07DCD" w:rsidRDefault="00D5120A" w:rsidP="00D512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DCD">
        <w:rPr>
          <w:rFonts w:ascii="Times New Roman" w:hAnsi="Times New Roman"/>
          <w:sz w:val="24"/>
          <w:szCs w:val="24"/>
        </w:rPr>
        <w:t>Образование и воспитание с использованием иностранных гувернеров и гувернанток было весьма популярным в дворянских семьях Российской империи. Обычно домашние учителя, гувернеры и гувернантки были уроженцами Франции, Швейцарии, Великобритании, немецких государств. Это было связано и с высоким уровнем развития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>образования (как, например, в Швейцарии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4"/>
      </w:r>
      <w:r w:rsidRPr="00F07DCD">
        <w:rPr>
          <w:rFonts w:ascii="Times New Roman" w:hAnsi="Times New Roman"/>
          <w:sz w:val="24"/>
          <w:szCs w:val="24"/>
        </w:rPr>
        <w:t xml:space="preserve">), и с особенностями положения женщин и особенно молодых девушек (которые в случае недостатка или отсутствия наследуемых средств должны были сами зарабатывать себе на жизнь, и </w:t>
      </w:r>
      <w:proofErr w:type="spellStart"/>
      <w:r w:rsidRPr="00F07DCD">
        <w:rPr>
          <w:rFonts w:ascii="Times New Roman" w:hAnsi="Times New Roman"/>
          <w:sz w:val="24"/>
          <w:szCs w:val="24"/>
        </w:rPr>
        <w:t>гувернерство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 было чуть ли не единственной возможностью более</w:t>
      </w:r>
      <w:r w:rsidR="00A55771">
        <w:rPr>
          <w:sz w:val="24"/>
          <w:szCs w:val="24"/>
        </w:rPr>
        <w:t>-</w:t>
      </w:r>
      <w:r w:rsidRPr="00F07DCD">
        <w:rPr>
          <w:rFonts w:ascii="Times New Roman" w:hAnsi="Times New Roman"/>
          <w:sz w:val="24"/>
          <w:szCs w:val="24"/>
        </w:rPr>
        <w:t>менее приемлемого заработка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5"/>
      </w:r>
      <w:r w:rsidRPr="00F07DCD">
        <w:rPr>
          <w:rFonts w:ascii="Times New Roman" w:hAnsi="Times New Roman"/>
          <w:sz w:val="24"/>
          <w:szCs w:val="24"/>
        </w:rPr>
        <w:t xml:space="preserve">), и с популярностью </w:t>
      </w:r>
      <w:r w:rsidRPr="00F07DCD">
        <w:rPr>
          <w:rFonts w:ascii="Times New Roman" w:hAnsi="Times New Roman"/>
          <w:sz w:val="24"/>
          <w:szCs w:val="24"/>
        </w:rPr>
        <w:lastRenderedPageBreak/>
        <w:t>иностранных языков, которым желало обучаться русское дворянство (при этом практически обязательным для дворянина был французский язык, на котором полагалось говорить с парижским прононсом)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6"/>
      </w:r>
      <w:r w:rsidRPr="00F07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20A" w:rsidRDefault="00D5120A" w:rsidP="00D51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DCD">
        <w:rPr>
          <w:rFonts w:ascii="Times New Roman" w:hAnsi="Times New Roman"/>
          <w:sz w:val="24"/>
          <w:szCs w:val="24"/>
        </w:rPr>
        <w:t xml:space="preserve">Только немногие гувернеры и гувернантки, трудившиеся в России, были выходцами из Южной Европы, из региона Средиземноморья – это итальянцы, испанцы, греки. Такая особенность была заметна уже современникам. Как писал Д.П. Рунич, в первой четверти </w:t>
      </w:r>
      <w:r w:rsidRPr="00F07DCD">
        <w:rPr>
          <w:rFonts w:ascii="Times New Roman" w:hAnsi="Times New Roman"/>
          <w:sz w:val="24"/>
          <w:szCs w:val="24"/>
          <w:lang w:val="en-US"/>
        </w:rPr>
        <w:t>XIX</w:t>
      </w:r>
      <w:r w:rsidR="00A55771">
        <w:rPr>
          <w:rFonts w:ascii="Times New Roman" w:hAnsi="Times New Roman"/>
          <w:sz w:val="24"/>
          <w:szCs w:val="24"/>
        </w:rPr>
        <w:t> </w:t>
      </w:r>
      <w:r w:rsidRPr="00F07DCD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бывший</w:t>
      </w:r>
      <w:r w:rsidRPr="00F07DCD">
        <w:rPr>
          <w:rFonts w:ascii="Times New Roman" w:hAnsi="Times New Roman"/>
          <w:sz w:val="24"/>
          <w:szCs w:val="24"/>
        </w:rPr>
        <w:t xml:space="preserve"> известны</w:t>
      </w:r>
      <w:r>
        <w:rPr>
          <w:rFonts w:ascii="Times New Roman" w:hAnsi="Times New Roman"/>
          <w:sz w:val="24"/>
          <w:szCs w:val="24"/>
        </w:rPr>
        <w:t>м</w:t>
      </w:r>
      <w:r w:rsidRPr="00F07DCD">
        <w:rPr>
          <w:rFonts w:ascii="Times New Roman" w:hAnsi="Times New Roman"/>
          <w:sz w:val="24"/>
          <w:szCs w:val="24"/>
        </w:rPr>
        <w:t xml:space="preserve"> администратор</w:t>
      </w:r>
      <w:r>
        <w:rPr>
          <w:rFonts w:ascii="Times New Roman" w:hAnsi="Times New Roman"/>
          <w:sz w:val="24"/>
          <w:szCs w:val="24"/>
        </w:rPr>
        <w:t>ом</w:t>
      </w:r>
      <w:r w:rsidRPr="00F07DCD">
        <w:rPr>
          <w:rFonts w:ascii="Times New Roman" w:hAnsi="Times New Roman"/>
          <w:sz w:val="24"/>
          <w:szCs w:val="24"/>
        </w:rPr>
        <w:t xml:space="preserve"> в сфере образования, «дворянская семья, у которой не было гувернёра или гувернантки француженки, считала себя несчастной. Немцев не любили; англичанок в России было мало. Из англичан в Москве были только одни барышники, торговавшие лошадьми, и лакеи. Из </w:t>
      </w:r>
      <w:proofErr w:type="spellStart"/>
      <w:r w:rsidRPr="00F07DCD">
        <w:rPr>
          <w:rFonts w:ascii="Times New Roman" w:hAnsi="Times New Roman"/>
          <w:sz w:val="24"/>
          <w:szCs w:val="24"/>
        </w:rPr>
        <w:t>италианцев</w:t>
      </w:r>
      <w:proofErr w:type="spellEnd"/>
      <w:r w:rsidRPr="00F07DCD">
        <w:rPr>
          <w:rFonts w:ascii="Times New Roman" w:hAnsi="Times New Roman"/>
          <w:sz w:val="24"/>
          <w:szCs w:val="24"/>
        </w:rPr>
        <w:t>, за исключением двух или трёх учителей пения, все остальные были бродяги, разносчики эстампов, зонтиков, пудры, помады и духов»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7"/>
      </w:r>
      <w:r w:rsidRPr="00F07DCD">
        <w:rPr>
          <w:rFonts w:ascii="Times New Roman" w:hAnsi="Times New Roman"/>
          <w:sz w:val="24"/>
          <w:szCs w:val="24"/>
        </w:rPr>
        <w:t>.</w:t>
      </w:r>
    </w:p>
    <w:p w:rsidR="00D5120A" w:rsidRDefault="00D5120A" w:rsidP="00D51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картинка практиче</w:t>
      </w:r>
      <w:r w:rsidR="00B930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полного отсутствия представителей средиземноморского региона в педагогической профессии подтверждается и официальными данными: в материалах</w:t>
      </w:r>
      <w:r w:rsidR="00CE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испытательных комитетов Санкт-Петербургского и Московского университетов, призванных проверять знания потенциальных гувернеров и гувернанток и выдавать им свидетельства на право преподавания в частных домах, имена представителей итальянских государств встречаются крайне редко, а об испанцах, португальцах и греках говорить и вовсе не приходится</w:t>
      </w:r>
      <w:r w:rsidR="001D4472">
        <w:rPr>
          <w:rStyle w:val="a3"/>
          <w:rFonts w:ascii="Times New Roman" w:hAnsi="Times New Roman"/>
          <w:sz w:val="24"/>
          <w:szCs w:val="24"/>
        </w:rPr>
        <w:footnoteReference w:id="8"/>
      </w:r>
      <w:r w:rsidR="00CE7568">
        <w:rPr>
          <w:rFonts w:ascii="Times New Roman" w:hAnsi="Times New Roman"/>
          <w:sz w:val="24"/>
          <w:szCs w:val="24"/>
        </w:rPr>
        <w:t>.</w:t>
      </w:r>
    </w:p>
    <w:p w:rsidR="00D5120A" w:rsidRDefault="00D5120A" w:rsidP="00D51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1835 г. получила свидетельство на право трудит</w:t>
      </w:r>
      <w:r w:rsidR="00B930C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домашней учительницей французского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языка </w:t>
      </w:r>
      <w:r w:rsidR="00F463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ардинская подданная Мария </w:t>
      </w:r>
      <w:proofErr w:type="spellStart"/>
      <w:r>
        <w:rPr>
          <w:rFonts w:ascii="Times New Roman" w:hAnsi="Times New Roman"/>
          <w:sz w:val="24"/>
          <w:szCs w:val="24"/>
        </w:rPr>
        <w:t>Лиото</w:t>
      </w:r>
      <w:proofErr w:type="spellEnd"/>
      <w:r>
        <w:rPr>
          <w:rFonts w:ascii="Times New Roman" w:hAnsi="Times New Roman"/>
          <w:sz w:val="24"/>
          <w:szCs w:val="24"/>
        </w:rPr>
        <w:t>, успешно прошедшая испытания в Московском университете</w:t>
      </w:r>
      <w:r>
        <w:rPr>
          <w:rStyle w:val="a3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>. В октябре 1845 г. сардинск</w:t>
      </w:r>
      <w:r w:rsidR="00F4636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подданный Генрих </w:t>
      </w:r>
      <w:proofErr w:type="spellStart"/>
      <w:r>
        <w:rPr>
          <w:rFonts w:ascii="Times New Roman" w:hAnsi="Times New Roman"/>
          <w:sz w:val="24"/>
          <w:szCs w:val="24"/>
        </w:rPr>
        <w:t>Монастье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CE7568">
        <w:rPr>
          <w:rFonts w:ascii="Times New Roman" w:hAnsi="Times New Roman"/>
          <w:sz w:val="24"/>
          <w:szCs w:val="24"/>
          <w:lang w:val="en-US"/>
        </w:rPr>
        <w:t>Hen</w:t>
      </w:r>
      <w:r w:rsidR="00F4636A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476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Monastie</w:t>
      </w:r>
      <w:proofErr w:type="spellEnd"/>
      <w:r w:rsidRPr="00247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обратился </w:t>
      </w:r>
      <w:r w:rsidR="00F4636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испытательный комитет Московского университета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просьбой проверить его знания: он рассчитывал стать домашним учителем французского языка. По </w:t>
      </w:r>
      <w:r>
        <w:rPr>
          <w:rFonts w:ascii="Times New Roman" w:hAnsi="Times New Roman"/>
          <w:sz w:val="24"/>
          <w:szCs w:val="24"/>
        </w:rPr>
        <w:lastRenderedPageBreak/>
        <w:t xml:space="preserve">ходу испытания </w:t>
      </w:r>
      <w:proofErr w:type="spellStart"/>
      <w:r>
        <w:rPr>
          <w:rFonts w:ascii="Times New Roman" w:hAnsi="Times New Roman"/>
          <w:sz w:val="24"/>
          <w:szCs w:val="24"/>
        </w:rPr>
        <w:t>Монастье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продемонстрировал очень хорошие познания в французском языке, достаточные – в истории и географии и порядочные познания в арифметике</w:t>
      </w:r>
      <w:r>
        <w:rPr>
          <w:rStyle w:val="a3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120A" w:rsidRDefault="00D5120A" w:rsidP="00D51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видим, оба сардинца желали преподавать французский язык, понимая его исключительную востребованность на рынке образовательных услуг и слабый интерес к итальянскому языку. </w:t>
      </w:r>
      <w:r w:rsidRPr="00F07DCD">
        <w:rPr>
          <w:rFonts w:ascii="Times New Roman" w:hAnsi="Times New Roman"/>
          <w:sz w:val="24"/>
          <w:szCs w:val="24"/>
        </w:rPr>
        <w:t xml:space="preserve">Необходимости обучаться испанскому и португальскому языкам, </w:t>
      </w:r>
      <w:r w:rsidRPr="0010116A">
        <w:rPr>
          <w:rFonts w:ascii="Times New Roman" w:hAnsi="Times New Roman"/>
          <w:sz w:val="24"/>
          <w:szCs w:val="24"/>
        </w:rPr>
        <w:t>вследствие малого влияния этих стран на международной арене, у российских дворян не было</w:t>
      </w:r>
      <w:r w:rsidR="0080071C">
        <w:rPr>
          <w:rFonts w:ascii="Times New Roman" w:hAnsi="Times New Roman"/>
          <w:sz w:val="24"/>
          <w:szCs w:val="24"/>
        </w:rPr>
        <w:t xml:space="preserve"> вовсе</w:t>
      </w:r>
      <w:r w:rsidRPr="0010116A">
        <w:rPr>
          <w:rFonts w:ascii="Times New Roman" w:hAnsi="Times New Roman"/>
          <w:sz w:val="24"/>
          <w:szCs w:val="24"/>
        </w:rPr>
        <w:t xml:space="preserve">. </w:t>
      </w:r>
    </w:p>
    <w:p w:rsidR="00CE7568" w:rsidRDefault="00CE7568" w:rsidP="00D512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же ключе</w:t>
      </w:r>
      <w:r w:rsidRPr="00CE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 за столетие до указанных сардинцев действовал и итальянец </w:t>
      </w:r>
      <w:proofErr w:type="spellStart"/>
      <w:r>
        <w:rPr>
          <w:rFonts w:ascii="Times New Roman" w:hAnsi="Times New Roman"/>
          <w:sz w:val="24"/>
          <w:szCs w:val="24"/>
        </w:rPr>
        <w:t>Вентури</w:t>
      </w:r>
      <w:proofErr w:type="spellEnd"/>
      <w:r>
        <w:rPr>
          <w:rFonts w:ascii="Times New Roman" w:hAnsi="Times New Roman"/>
          <w:sz w:val="24"/>
          <w:szCs w:val="24"/>
        </w:rPr>
        <w:t xml:space="preserve">, содержавший в середине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 частный пансион в Петербурге: в нем дворянских детей обучали французскому языку, а самым известным воспитанником был Николай Семёнович Мордвинов (1754</w:t>
      </w:r>
      <w:r w:rsidR="00584F8B" w:rsidRPr="00F07D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1845), будущий адмирал</w:t>
      </w:r>
      <w:r>
        <w:rPr>
          <w:rStyle w:val="a3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</w:t>
      </w:r>
    </w:p>
    <w:p w:rsidR="00F4636A" w:rsidRDefault="00F4636A" w:rsidP="00320A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французскому, а не итальянскому языку обучал своего воспитанника Дмитрия Свербеева (1799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1874), впоследствии дипломата, </w:t>
      </w:r>
      <w:r w:rsidRPr="00F07DCD">
        <w:rPr>
          <w:rFonts w:ascii="Times New Roman" w:hAnsi="Times New Roman"/>
          <w:sz w:val="24"/>
          <w:szCs w:val="24"/>
        </w:rPr>
        <w:t xml:space="preserve">Николай Иванович </w:t>
      </w:r>
      <w:proofErr w:type="spellStart"/>
      <w:r w:rsidRPr="00F07DCD">
        <w:rPr>
          <w:rFonts w:ascii="Times New Roman" w:hAnsi="Times New Roman"/>
          <w:sz w:val="24"/>
          <w:szCs w:val="24"/>
        </w:rPr>
        <w:t>Бартоли</w:t>
      </w:r>
      <w:proofErr w:type="spellEnd"/>
      <w:r w:rsidRPr="00F07DCD">
        <w:rPr>
          <w:rFonts w:ascii="Times New Roman" w:hAnsi="Times New Roman"/>
          <w:sz w:val="24"/>
          <w:szCs w:val="24"/>
        </w:rPr>
        <w:t>, сын итальянца</w:t>
      </w:r>
      <w:r>
        <w:rPr>
          <w:rFonts w:ascii="Times New Roman" w:hAnsi="Times New Roman"/>
          <w:sz w:val="24"/>
          <w:szCs w:val="24"/>
        </w:rPr>
        <w:t>. Ка</w:t>
      </w:r>
      <w:r w:rsidR="0031279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впоследствии вспоминал ученик о своем наставнике</w:t>
      </w:r>
      <w:r w:rsidRPr="00F07DCD">
        <w:rPr>
          <w:rFonts w:ascii="Times New Roman" w:hAnsi="Times New Roman"/>
          <w:sz w:val="24"/>
          <w:szCs w:val="24"/>
        </w:rPr>
        <w:t>, «иностранными языками владел &lt;…&gt; хуже, нежели русским; говорил по-французски со мною бегло, но правильно или нет – об этом у нас судить было некому»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12"/>
      </w:r>
      <w:r w:rsidRPr="00F07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 видим, итальянец мог стать учителем французского языка, если он трудился в семье, где ученик</w:t>
      </w:r>
      <w:r w:rsidR="00520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 первым представителем, воспитывавшимся в соответствии с европейскими образовательными схемами, и некому было проверить подлинный уровень знаний учителя. </w:t>
      </w:r>
    </w:p>
    <w:p w:rsidR="003F7471" w:rsidRDefault="003F7471" w:rsidP="00320A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Орловский помещик Николай Гаврилович Левшин (1788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1845), вспоминая свое детство, в череде меняющихся гувернеров и гувернанток, учивших его вместе с братьями и сестрами французскому и немецкому языкам, указывал на итальянца </w:t>
      </w:r>
      <w:proofErr w:type="spellStart"/>
      <w:r>
        <w:rPr>
          <w:rFonts w:ascii="Times New Roman" w:hAnsi="Times New Roman"/>
          <w:sz w:val="24"/>
          <w:szCs w:val="24"/>
        </w:rPr>
        <w:t>Ранси</w:t>
      </w:r>
      <w:proofErr w:type="spellEnd"/>
      <w:r>
        <w:rPr>
          <w:rFonts w:ascii="Times New Roman" w:hAnsi="Times New Roman"/>
          <w:sz w:val="24"/>
          <w:szCs w:val="24"/>
        </w:rPr>
        <w:t xml:space="preserve">, четвертого в списке наставников в провинциальной дворянской семье. По словам Н.Г. Левшина, </w:t>
      </w:r>
      <w:proofErr w:type="spellStart"/>
      <w:r>
        <w:rPr>
          <w:rFonts w:ascii="Times New Roman" w:hAnsi="Times New Roman"/>
          <w:sz w:val="24"/>
          <w:szCs w:val="24"/>
        </w:rPr>
        <w:t>Ранси</w:t>
      </w:r>
      <w:proofErr w:type="spellEnd"/>
      <w:r>
        <w:rPr>
          <w:rFonts w:ascii="Times New Roman" w:hAnsi="Times New Roman"/>
          <w:sz w:val="24"/>
          <w:szCs w:val="24"/>
        </w:rPr>
        <w:t xml:space="preserve"> был «невежда и неопрятный. Как теперь легко могу судить о бывших моих учителях, то он, вероятно, прибыл в Россию с канарейками, сурком или собаками»</w:t>
      </w:r>
      <w:r>
        <w:rPr>
          <w:rStyle w:val="a3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>.</w:t>
      </w:r>
    </w:p>
    <w:p w:rsidR="00364368" w:rsidRPr="004130EE" w:rsidRDefault="00364368" w:rsidP="004130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Совершенно другие впечатления оставила о себе итальянская гувернантка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364368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lle</w:t>
      </w:r>
      <w:proofErr w:type="spellEnd"/>
      <w:r w:rsidRPr="003643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Grisel</w:t>
      </w:r>
      <w:proofErr w:type="spellEnd"/>
      <w:r>
        <w:rPr>
          <w:rFonts w:ascii="Times New Roman" w:hAnsi="Times New Roman"/>
          <w:sz w:val="24"/>
          <w:szCs w:val="24"/>
        </w:rPr>
        <w:t xml:space="preserve"> (Анна Федоровна, как ее называли в России), трудившаяся в семье князя Николая Григорьевича Вяземского</w:t>
      </w:r>
      <w:r w:rsidR="00C3759B">
        <w:rPr>
          <w:rFonts w:ascii="Times New Roman" w:hAnsi="Times New Roman"/>
          <w:sz w:val="24"/>
          <w:szCs w:val="24"/>
        </w:rPr>
        <w:t xml:space="preserve"> (1769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C3759B">
        <w:rPr>
          <w:rFonts w:ascii="Times New Roman" w:hAnsi="Times New Roman"/>
          <w:sz w:val="24"/>
          <w:szCs w:val="24"/>
        </w:rPr>
        <w:t>1846)</w:t>
      </w:r>
      <w:r>
        <w:rPr>
          <w:rFonts w:ascii="Times New Roman" w:hAnsi="Times New Roman"/>
          <w:sz w:val="24"/>
          <w:szCs w:val="24"/>
        </w:rPr>
        <w:t xml:space="preserve"> и его </w:t>
      </w:r>
      <w:r w:rsidR="00C3759B">
        <w:rPr>
          <w:rFonts w:ascii="Times New Roman" w:hAnsi="Times New Roman"/>
          <w:sz w:val="24"/>
          <w:szCs w:val="24"/>
        </w:rPr>
        <w:t xml:space="preserve">второй </w:t>
      </w:r>
      <w:r>
        <w:rPr>
          <w:rFonts w:ascii="Times New Roman" w:hAnsi="Times New Roman"/>
          <w:sz w:val="24"/>
          <w:szCs w:val="24"/>
        </w:rPr>
        <w:t>жены Софьи Егоровны</w:t>
      </w:r>
      <w:r w:rsidR="00C3759B">
        <w:rPr>
          <w:rFonts w:ascii="Times New Roman" w:hAnsi="Times New Roman"/>
          <w:sz w:val="24"/>
          <w:szCs w:val="24"/>
        </w:rPr>
        <w:t xml:space="preserve"> Паниной</w:t>
      </w:r>
      <w:r>
        <w:rPr>
          <w:rFonts w:ascii="Times New Roman" w:hAnsi="Times New Roman"/>
          <w:sz w:val="24"/>
          <w:szCs w:val="24"/>
        </w:rPr>
        <w:t>, в первом браке Беринг</w:t>
      </w:r>
      <w:r w:rsidR="00AD6ACB">
        <w:rPr>
          <w:rFonts w:ascii="Times New Roman" w:hAnsi="Times New Roman"/>
          <w:sz w:val="24"/>
          <w:szCs w:val="24"/>
        </w:rPr>
        <w:t xml:space="preserve"> (ум.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="00AD6ACB">
        <w:rPr>
          <w:rFonts w:ascii="Times New Roman" w:hAnsi="Times New Roman"/>
          <w:sz w:val="24"/>
          <w:szCs w:val="24"/>
        </w:rPr>
        <w:t>1858)</w:t>
      </w:r>
      <w:r>
        <w:rPr>
          <w:rFonts w:ascii="Times New Roman" w:hAnsi="Times New Roman"/>
          <w:sz w:val="24"/>
          <w:szCs w:val="24"/>
        </w:rPr>
        <w:t>.</w:t>
      </w:r>
      <w:r w:rsidR="00AD6ACB">
        <w:rPr>
          <w:rFonts w:ascii="Times New Roman" w:hAnsi="Times New Roman"/>
          <w:sz w:val="24"/>
          <w:szCs w:val="24"/>
        </w:rPr>
        <w:t xml:space="preserve"> </w:t>
      </w:r>
      <w:r w:rsidR="00AD6ACB">
        <w:rPr>
          <w:rFonts w:ascii="Times New Roman" w:hAnsi="Times New Roman"/>
          <w:sz w:val="24"/>
          <w:szCs w:val="24"/>
          <w:lang w:val="en-US"/>
        </w:rPr>
        <w:t>M</w:t>
      </w:r>
      <w:r w:rsidR="00AD6ACB" w:rsidRPr="00AD6ACB">
        <w:rPr>
          <w:rFonts w:ascii="Times New Roman" w:hAnsi="Times New Roman"/>
          <w:sz w:val="24"/>
          <w:szCs w:val="24"/>
        </w:rPr>
        <w:t>-</w:t>
      </w:r>
      <w:proofErr w:type="spellStart"/>
      <w:r w:rsidR="00AD6ACB">
        <w:rPr>
          <w:rFonts w:ascii="Times New Roman" w:hAnsi="Times New Roman"/>
          <w:sz w:val="24"/>
          <w:szCs w:val="24"/>
          <w:lang w:val="en-US"/>
        </w:rPr>
        <w:t>lle</w:t>
      </w:r>
      <w:proofErr w:type="spellEnd"/>
      <w:r w:rsidR="00AD6ACB" w:rsidRPr="00AD6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ACB">
        <w:rPr>
          <w:rFonts w:ascii="Times New Roman" w:hAnsi="Times New Roman"/>
          <w:sz w:val="24"/>
          <w:szCs w:val="24"/>
          <w:lang w:val="en-US"/>
        </w:rPr>
        <w:t>Grisel</w:t>
      </w:r>
      <w:proofErr w:type="spellEnd"/>
      <w:r w:rsidR="00AD6ACB">
        <w:rPr>
          <w:rFonts w:ascii="Times New Roman" w:hAnsi="Times New Roman"/>
          <w:sz w:val="24"/>
          <w:szCs w:val="24"/>
        </w:rPr>
        <w:t xml:space="preserve"> воспитывала княжну Анну, одну из дочерей Вяземских. В семье ценили итальянскую гувернантку, </w:t>
      </w:r>
      <w:r w:rsidR="004130EE">
        <w:rPr>
          <w:rFonts w:ascii="Times New Roman" w:hAnsi="Times New Roman"/>
          <w:sz w:val="24"/>
          <w:szCs w:val="24"/>
        </w:rPr>
        <w:t>которая</w:t>
      </w:r>
      <w:r w:rsidR="00AD6ACB">
        <w:rPr>
          <w:rFonts w:ascii="Times New Roman" w:hAnsi="Times New Roman"/>
          <w:sz w:val="24"/>
          <w:szCs w:val="24"/>
        </w:rPr>
        <w:t xml:space="preserve"> после ранней смерти воспитанницы (Анна умерла в шестнадцатилетнем возрасте) «на всю жизнь осталась в </w:t>
      </w:r>
      <w:r w:rsidR="00AD6ACB">
        <w:rPr>
          <w:rFonts w:ascii="Times New Roman" w:hAnsi="Times New Roman"/>
          <w:sz w:val="24"/>
          <w:szCs w:val="24"/>
        </w:rPr>
        <w:lastRenderedPageBreak/>
        <w:t>дружеских отношениях»</w:t>
      </w:r>
      <w:r w:rsidR="00AD6ACB">
        <w:rPr>
          <w:rStyle w:val="a3"/>
          <w:rFonts w:ascii="Times New Roman" w:hAnsi="Times New Roman"/>
          <w:sz w:val="24"/>
          <w:szCs w:val="24"/>
        </w:rPr>
        <w:footnoteReference w:id="14"/>
      </w:r>
      <w:r w:rsidR="00AD6ACB">
        <w:rPr>
          <w:rFonts w:ascii="Times New Roman" w:hAnsi="Times New Roman"/>
          <w:sz w:val="24"/>
          <w:szCs w:val="24"/>
        </w:rPr>
        <w:t xml:space="preserve"> с княгиней Софьей Егоровной, матерью воспитанницы. Бывшая гувернантка впоследствии вышла замуж за доктора </w:t>
      </w:r>
      <w:proofErr w:type="spellStart"/>
      <w:r w:rsidR="00AD6ACB">
        <w:rPr>
          <w:rFonts w:ascii="Times New Roman" w:hAnsi="Times New Roman"/>
          <w:sz w:val="24"/>
          <w:szCs w:val="24"/>
        </w:rPr>
        <w:t>Фейхтнера</w:t>
      </w:r>
      <w:proofErr w:type="spellEnd"/>
      <w:r w:rsidR="00AD6ACB">
        <w:rPr>
          <w:rFonts w:ascii="Times New Roman" w:hAnsi="Times New Roman"/>
          <w:sz w:val="24"/>
          <w:szCs w:val="24"/>
        </w:rPr>
        <w:t xml:space="preserve">, жила в Петербурге (а </w:t>
      </w:r>
      <w:r w:rsidR="00AD6ACB" w:rsidRPr="004130EE">
        <w:rPr>
          <w:rFonts w:ascii="Times New Roman" w:hAnsi="Times New Roman"/>
          <w:sz w:val="24"/>
          <w:szCs w:val="24"/>
        </w:rPr>
        <w:t xml:space="preserve">Вяземские, хотя и владели имениями в Калужской губернии, предпочитали жить в Москве), где </w:t>
      </w:r>
      <w:r w:rsidR="001031B4">
        <w:rPr>
          <w:rFonts w:ascii="Times New Roman" w:hAnsi="Times New Roman"/>
          <w:sz w:val="24"/>
          <w:szCs w:val="24"/>
        </w:rPr>
        <w:t xml:space="preserve">регулярно </w:t>
      </w:r>
      <w:r w:rsidR="00AD6ACB" w:rsidRPr="004130EE">
        <w:rPr>
          <w:rFonts w:ascii="Times New Roman" w:hAnsi="Times New Roman"/>
          <w:sz w:val="24"/>
          <w:szCs w:val="24"/>
        </w:rPr>
        <w:t>навещала младшую сестру князя Вяземского графиню Марию Григорьевну Разумовскую (1772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AD6ACB" w:rsidRPr="004130EE">
        <w:rPr>
          <w:rFonts w:ascii="Times New Roman" w:hAnsi="Times New Roman"/>
          <w:sz w:val="24"/>
          <w:szCs w:val="24"/>
        </w:rPr>
        <w:t xml:space="preserve">1865), известную своим радушием и страстью к развлечениям. Именно бывшая итальянская гувернантка </w:t>
      </w:r>
      <w:r w:rsidR="00CC14A3">
        <w:rPr>
          <w:rFonts w:ascii="Times New Roman" w:hAnsi="Times New Roman"/>
          <w:sz w:val="24"/>
          <w:szCs w:val="24"/>
        </w:rPr>
        <w:t xml:space="preserve">Вяземских </w:t>
      </w:r>
      <w:r w:rsidR="001031B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1031B4">
        <w:rPr>
          <w:rFonts w:ascii="Times New Roman" w:hAnsi="Times New Roman"/>
          <w:sz w:val="24"/>
          <w:szCs w:val="24"/>
        </w:rPr>
        <w:t>Фейхтнер</w:t>
      </w:r>
      <w:proofErr w:type="spellEnd"/>
      <w:r w:rsidR="001031B4">
        <w:rPr>
          <w:rFonts w:ascii="Times New Roman" w:hAnsi="Times New Roman"/>
          <w:sz w:val="24"/>
          <w:szCs w:val="24"/>
        </w:rPr>
        <w:t xml:space="preserve"> </w:t>
      </w:r>
      <w:r w:rsidR="00AD6ACB" w:rsidRPr="004130EE">
        <w:rPr>
          <w:rFonts w:ascii="Times New Roman" w:hAnsi="Times New Roman"/>
          <w:sz w:val="24"/>
          <w:szCs w:val="24"/>
        </w:rPr>
        <w:t xml:space="preserve">присутствовала при кончине М.Г. Разумовской, как свидетельствовала внучатая племянница </w:t>
      </w:r>
      <w:r w:rsidR="00A821C4">
        <w:rPr>
          <w:rFonts w:ascii="Times New Roman" w:hAnsi="Times New Roman"/>
          <w:sz w:val="24"/>
          <w:szCs w:val="24"/>
        </w:rPr>
        <w:t xml:space="preserve">Разумовской и ее тезка </w:t>
      </w:r>
      <w:r w:rsidR="00AD6ACB" w:rsidRPr="004130EE">
        <w:rPr>
          <w:rFonts w:ascii="Times New Roman" w:hAnsi="Times New Roman"/>
          <w:sz w:val="24"/>
          <w:szCs w:val="24"/>
        </w:rPr>
        <w:t>М</w:t>
      </w:r>
      <w:r w:rsidR="00A821C4">
        <w:rPr>
          <w:rFonts w:ascii="Times New Roman" w:hAnsi="Times New Roman"/>
          <w:sz w:val="24"/>
          <w:szCs w:val="24"/>
        </w:rPr>
        <w:t xml:space="preserve">ария </w:t>
      </w:r>
      <w:r w:rsidR="00AD6ACB" w:rsidRPr="004130EE">
        <w:rPr>
          <w:rFonts w:ascii="Times New Roman" w:hAnsi="Times New Roman"/>
          <w:sz w:val="24"/>
          <w:szCs w:val="24"/>
        </w:rPr>
        <w:t>Г</w:t>
      </w:r>
      <w:r w:rsidR="00A821C4">
        <w:rPr>
          <w:rFonts w:ascii="Times New Roman" w:hAnsi="Times New Roman"/>
          <w:sz w:val="24"/>
          <w:szCs w:val="24"/>
        </w:rPr>
        <w:t>ригорьевна</w:t>
      </w:r>
      <w:r w:rsidR="00AD6ACB" w:rsidRPr="004130EE">
        <w:rPr>
          <w:rFonts w:ascii="Times New Roman" w:hAnsi="Times New Roman"/>
          <w:sz w:val="24"/>
          <w:szCs w:val="24"/>
        </w:rPr>
        <w:t xml:space="preserve"> Назимова</w:t>
      </w:r>
      <w:r w:rsidR="00A821C4">
        <w:rPr>
          <w:rStyle w:val="a3"/>
          <w:rFonts w:ascii="Times New Roman" w:hAnsi="Times New Roman"/>
          <w:sz w:val="24"/>
          <w:szCs w:val="24"/>
        </w:rPr>
        <w:footnoteReference w:id="15"/>
      </w:r>
      <w:r w:rsidR="00AD6ACB" w:rsidRPr="004130EE">
        <w:rPr>
          <w:rFonts w:ascii="Times New Roman" w:hAnsi="Times New Roman"/>
          <w:sz w:val="24"/>
          <w:szCs w:val="24"/>
        </w:rPr>
        <w:t>.</w:t>
      </w:r>
    </w:p>
    <w:p w:rsidR="004130EE" w:rsidRPr="004130EE" w:rsidRDefault="001F12F1" w:rsidP="006E5C04">
      <w:pPr>
        <w:pStyle w:val="22"/>
        <w:spacing w:line="360" w:lineRule="auto"/>
        <w:rPr>
          <w:rFonts w:ascii="Times New Roman" w:hAnsi="Times New Roman"/>
          <w:sz w:val="24"/>
          <w:szCs w:val="24"/>
        </w:rPr>
      </w:pPr>
      <w:r w:rsidRPr="004130EE">
        <w:rPr>
          <w:rFonts w:ascii="Times New Roman" w:hAnsi="Times New Roman"/>
          <w:sz w:val="24"/>
          <w:szCs w:val="24"/>
        </w:rPr>
        <w:t xml:space="preserve">Из региона Средиземноморья вела свое происхождение мадам </w:t>
      </w:r>
      <w:proofErr w:type="spellStart"/>
      <w:r w:rsidRPr="004130EE">
        <w:rPr>
          <w:rFonts w:ascii="Times New Roman" w:hAnsi="Times New Roman"/>
          <w:sz w:val="24"/>
          <w:szCs w:val="24"/>
        </w:rPr>
        <w:t>Манзони</w:t>
      </w:r>
      <w:proofErr w:type="spellEnd"/>
      <w:r w:rsidRPr="004130EE">
        <w:rPr>
          <w:rFonts w:ascii="Times New Roman" w:hAnsi="Times New Roman"/>
          <w:sz w:val="24"/>
          <w:szCs w:val="24"/>
        </w:rPr>
        <w:t xml:space="preserve">, гувернантка Бориса Николаевича Чичерина </w:t>
      </w:r>
      <w:r w:rsidR="001632CE" w:rsidRPr="004130EE">
        <w:rPr>
          <w:rFonts w:ascii="Times New Roman" w:hAnsi="Times New Roman"/>
          <w:sz w:val="24"/>
          <w:szCs w:val="24"/>
        </w:rPr>
        <w:t>(1828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1632CE" w:rsidRPr="004130EE">
        <w:rPr>
          <w:rFonts w:ascii="Times New Roman" w:hAnsi="Times New Roman"/>
          <w:sz w:val="24"/>
          <w:szCs w:val="24"/>
        </w:rPr>
        <w:t xml:space="preserve">1904), впоследствии известного юриста, историка, общественного деятеля либерального толка. По словам ее воспитанника, </w:t>
      </w:r>
      <w:r w:rsidRPr="004130EE">
        <w:rPr>
          <w:rFonts w:ascii="Times New Roman" w:hAnsi="Times New Roman"/>
          <w:sz w:val="24"/>
          <w:szCs w:val="24"/>
        </w:rPr>
        <w:t>«</w:t>
      </w:r>
      <w:r w:rsidR="004130EE">
        <w:rPr>
          <w:rFonts w:ascii="Times New Roman" w:hAnsi="Times New Roman"/>
          <w:sz w:val="24"/>
          <w:szCs w:val="24"/>
        </w:rPr>
        <w:t>о</w:t>
      </w:r>
      <w:r w:rsidRPr="004130EE">
        <w:rPr>
          <w:rFonts w:ascii="Times New Roman" w:hAnsi="Times New Roman"/>
          <w:sz w:val="24"/>
          <w:szCs w:val="24"/>
        </w:rPr>
        <w:t xml:space="preserve">на была какой-то смешанной народности; мать, по её словам, была испанка, муж – итальянец. Родом она была, кажется, из </w:t>
      </w:r>
      <w:proofErr w:type="spellStart"/>
      <w:r w:rsidRPr="004130EE">
        <w:rPr>
          <w:rFonts w:ascii="Times New Roman" w:hAnsi="Times New Roman"/>
          <w:sz w:val="24"/>
          <w:szCs w:val="24"/>
        </w:rPr>
        <w:t>Беарна</w:t>
      </w:r>
      <w:proofErr w:type="spellEnd"/>
      <w:r w:rsidRPr="004130EE">
        <w:rPr>
          <w:rFonts w:ascii="Times New Roman" w:hAnsi="Times New Roman"/>
          <w:sz w:val="24"/>
          <w:szCs w:val="24"/>
        </w:rPr>
        <w:t xml:space="preserve"> или из баскских провинций, о которых всегда рассказывала с увлечением. Расставшись с мужем, она приехала в Россию искать счастья и попала в </w:t>
      </w:r>
      <w:r w:rsidRPr="006E5C04">
        <w:rPr>
          <w:rFonts w:ascii="Times New Roman" w:hAnsi="Times New Roman"/>
          <w:sz w:val="24"/>
          <w:szCs w:val="24"/>
        </w:rPr>
        <w:t xml:space="preserve">Тамбов, в частный пансион госпожи </w:t>
      </w:r>
      <w:proofErr w:type="spellStart"/>
      <w:r w:rsidRPr="006E5C04">
        <w:rPr>
          <w:rFonts w:ascii="Times New Roman" w:hAnsi="Times New Roman"/>
          <w:sz w:val="24"/>
          <w:szCs w:val="24"/>
        </w:rPr>
        <w:t>Фицтум</w:t>
      </w:r>
      <w:proofErr w:type="spellEnd"/>
      <w:r w:rsidRPr="006E5C04">
        <w:rPr>
          <w:rFonts w:ascii="Times New Roman" w:hAnsi="Times New Roman"/>
          <w:sz w:val="24"/>
          <w:szCs w:val="24"/>
        </w:rPr>
        <w:t>, откуда перешла к нам»</w:t>
      </w:r>
      <w:r w:rsidRPr="006E5C04">
        <w:rPr>
          <w:rStyle w:val="a3"/>
          <w:rFonts w:ascii="Times New Roman" w:hAnsi="Times New Roman"/>
          <w:sz w:val="24"/>
          <w:szCs w:val="24"/>
        </w:rPr>
        <w:footnoteReference w:id="16"/>
      </w:r>
      <w:r w:rsidRPr="006E5C04">
        <w:rPr>
          <w:rFonts w:ascii="Times New Roman" w:hAnsi="Times New Roman"/>
          <w:sz w:val="24"/>
          <w:szCs w:val="24"/>
        </w:rPr>
        <w:t>.</w:t>
      </w:r>
      <w:r w:rsidR="00261DF0" w:rsidRPr="006E5C04">
        <w:rPr>
          <w:rFonts w:ascii="Times New Roman" w:hAnsi="Times New Roman"/>
          <w:sz w:val="24"/>
          <w:szCs w:val="24"/>
        </w:rPr>
        <w:t xml:space="preserve"> </w:t>
      </w:r>
      <w:r w:rsidR="006E5C04" w:rsidRPr="006E5C04">
        <w:rPr>
          <w:rFonts w:ascii="Times New Roman" w:hAnsi="Times New Roman"/>
          <w:sz w:val="24"/>
          <w:szCs w:val="24"/>
        </w:rPr>
        <w:t>Гувернантка произвела на все многочисленное семейство Чичериных неизгладимое впечатление: «Это была особа средних лет, весьма неглупая, очень бойкая, с светскими формами и привычками, лихая наездница, притом очень занята собой, несмотря на довольно толстый нос, безобразивший её лицо. Красуясь своими длинными белокурыми волосами, она всегда носила необыкновенные причёски; утром она являлась к уроку вся в папильотках, а свою косу она громоздила в виде высокого конуса или башни, на что употреблялось довольно много времени и что приводило в отчаяние служившую ей горничную, которая никак не умела ей угодить. Характера она была капризного и имела разные причуды: она уверяла, что не может видеть жабу и арбуз, не падая в обморок. Когда случалось, что летом за столом при ней подавали арбуз, она вскакивала и стремглав убегала в свою комнату, так что её уже заранее предупреждали о появлении этого злокозненного фрукта. А во время вечерних прогулок она каждую прыгающую лягушку принимала за жабу и кидалась из стороны в сторону в неистовых припадках»</w:t>
      </w:r>
      <w:r w:rsidR="006E5C04" w:rsidRPr="006E5C04">
        <w:rPr>
          <w:rStyle w:val="a3"/>
          <w:rFonts w:ascii="Times New Roman" w:hAnsi="Times New Roman"/>
          <w:sz w:val="24"/>
          <w:szCs w:val="24"/>
        </w:rPr>
        <w:footnoteReference w:id="17"/>
      </w:r>
      <w:r w:rsidR="006E5C04" w:rsidRPr="006E5C04">
        <w:rPr>
          <w:rFonts w:ascii="Times New Roman" w:hAnsi="Times New Roman"/>
          <w:sz w:val="24"/>
          <w:szCs w:val="24"/>
        </w:rPr>
        <w:t>.</w:t>
      </w:r>
      <w:r w:rsidR="006E5C04">
        <w:rPr>
          <w:rFonts w:ascii="Times New Roman" w:hAnsi="Times New Roman"/>
          <w:sz w:val="24"/>
          <w:szCs w:val="24"/>
        </w:rPr>
        <w:t xml:space="preserve"> Б.Н.</w:t>
      </w:r>
      <w:r w:rsidR="006E5C04" w:rsidRPr="006E5C04">
        <w:rPr>
          <w:rFonts w:ascii="Times New Roman" w:hAnsi="Times New Roman"/>
          <w:sz w:val="24"/>
          <w:szCs w:val="24"/>
        </w:rPr>
        <w:t xml:space="preserve"> </w:t>
      </w:r>
      <w:r w:rsidR="00261DF0" w:rsidRPr="006E5C04">
        <w:rPr>
          <w:rFonts w:ascii="Times New Roman" w:hAnsi="Times New Roman"/>
          <w:sz w:val="24"/>
          <w:szCs w:val="24"/>
        </w:rPr>
        <w:t>Чичерин отмечал</w:t>
      </w:r>
      <w:r w:rsidR="00261DF0" w:rsidRPr="004130EE">
        <w:rPr>
          <w:rFonts w:ascii="Times New Roman" w:hAnsi="Times New Roman"/>
          <w:sz w:val="24"/>
          <w:szCs w:val="24"/>
        </w:rPr>
        <w:t xml:space="preserve"> как положительные качества воспитательницы, прежде всего ее стремление пробудить любовь и привычку к чтению серьезной литературы, так и мелочность и придирчивость ее характера. </w:t>
      </w:r>
      <w:r w:rsidR="004130EE">
        <w:rPr>
          <w:rFonts w:ascii="Times New Roman" w:hAnsi="Times New Roman"/>
          <w:sz w:val="24"/>
          <w:szCs w:val="24"/>
        </w:rPr>
        <w:t xml:space="preserve">Однако общая оценка деятельности этой гувернантки была высокой: </w:t>
      </w:r>
      <w:r w:rsidR="004130EE" w:rsidRPr="004130EE">
        <w:rPr>
          <w:rFonts w:ascii="Times New Roman" w:hAnsi="Times New Roman"/>
          <w:sz w:val="24"/>
          <w:szCs w:val="24"/>
        </w:rPr>
        <w:t xml:space="preserve">«Не только она нас школила и приучала к дисциплине, но, </w:t>
      </w:r>
      <w:r w:rsidR="004130EE" w:rsidRPr="004130EE">
        <w:rPr>
          <w:rFonts w:ascii="Times New Roman" w:hAnsi="Times New Roman"/>
          <w:sz w:val="24"/>
          <w:szCs w:val="24"/>
        </w:rPr>
        <w:lastRenderedPageBreak/>
        <w:t>несмотря на свой капризный характер, она была хорошая учительница. Мы скоро привыкли болтать и даже, что гораздо важнее, правильно писать по-французски»</w:t>
      </w:r>
      <w:r w:rsidR="004130EE" w:rsidRPr="004130EE">
        <w:rPr>
          <w:rStyle w:val="a3"/>
          <w:rFonts w:ascii="Times New Roman" w:hAnsi="Times New Roman"/>
          <w:sz w:val="24"/>
          <w:szCs w:val="24"/>
        </w:rPr>
        <w:footnoteReference w:id="18"/>
      </w:r>
      <w:r w:rsidR="004130EE" w:rsidRPr="004130EE">
        <w:rPr>
          <w:rFonts w:ascii="Times New Roman" w:hAnsi="Times New Roman"/>
          <w:sz w:val="24"/>
          <w:szCs w:val="24"/>
        </w:rPr>
        <w:t xml:space="preserve">. </w:t>
      </w:r>
      <w:r w:rsidR="004130EE">
        <w:rPr>
          <w:rFonts w:ascii="Times New Roman" w:hAnsi="Times New Roman"/>
          <w:sz w:val="24"/>
          <w:szCs w:val="24"/>
        </w:rPr>
        <w:t>Отметим, что и в случае Чичериных главным преподаваемым предметом был французский язык.</w:t>
      </w:r>
    </w:p>
    <w:p w:rsidR="002B7E5F" w:rsidRDefault="002B7E5F" w:rsidP="004130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30EE">
        <w:rPr>
          <w:rFonts w:ascii="Times New Roman" w:hAnsi="Times New Roman"/>
          <w:sz w:val="24"/>
          <w:szCs w:val="24"/>
        </w:rPr>
        <w:t>Очевидно</w:t>
      </w:r>
      <w:r>
        <w:rPr>
          <w:rFonts w:ascii="Times New Roman" w:hAnsi="Times New Roman"/>
          <w:sz w:val="24"/>
          <w:szCs w:val="24"/>
        </w:rPr>
        <w:t xml:space="preserve">, что столь малого количества свидетельств недостаточно для полноценной оценки качеств итальянских воспитателей, но вывод о малом присутствии итальянцев </w:t>
      </w:r>
      <w:r w:rsidR="00261DF0">
        <w:rPr>
          <w:rFonts w:ascii="Times New Roman" w:hAnsi="Times New Roman"/>
          <w:sz w:val="24"/>
          <w:szCs w:val="24"/>
        </w:rPr>
        <w:t xml:space="preserve">(или </w:t>
      </w:r>
      <w:r w:rsidR="004130EE">
        <w:rPr>
          <w:rFonts w:ascii="Times New Roman" w:hAnsi="Times New Roman"/>
          <w:sz w:val="24"/>
          <w:szCs w:val="24"/>
        </w:rPr>
        <w:t>других выходцев из региона Средиземноморья</w:t>
      </w:r>
      <w:r w:rsidR="00261DF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педагогической профессии можно сделать однозначный.</w:t>
      </w:r>
    </w:p>
    <w:p w:rsidR="002B7E5F" w:rsidRPr="00AD6ACB" w:rsidRDefault="00895FCA" w:rsidP="001632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преподавания итальянского языка, то стоит обратить внимани</w:t>
      </w:r>
      <w:r w:rsidR="00D927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два примечательных факта. </w:t>
      </w:r>
      <w:r w:rsidR="006623B5">
        <w:rPr>
          <w:rFonts w:ascii="Times New Roman" w:hAnsi="Times New Roman"/>
          <w:sz w:val="24"/>
          <w:szCs w:val="24"/>
        </w:rPr>
        <w:t>В 1832 г.</w:t>
      </w:r>
      <w:r w:rsidR="00390465">
        <w:rPr>
          <w:rFonts w:ascii="Times New Roman" w:hAnsi="Times New Roman"/>
          <w:sz w:val="24"/>
          <w:szCs w:val="24"/>
        </w:rPr>
        <w:t xml:space="preserve"> в испытательный комитет Санкт-Петербургского университета с просьбой проверить </w:t>
      </w:r>
      <w:r w:rsidR="006623B5">
        <w:rPr>
          <w:rFonts w:ascii="Times New Roman" w:hAnsi="Times New Roman"/>
          <w:sz w:val="24"/>
          <w:szCs w:val="24"/>
        </w:rPr>
        <w:t>ее</w:t>
      </w:r>
      <w:r w:rsidR="00390465">
        <w:rPr>
          <w:rFonts w:ascii="Times New Roman" w:hAnsi="Times New Roman"/>
          <w:sz w:val="24"/>
          <w:szCs w:val="24"/>
        </w:rPr>
        <w:t xml:space="preserve"> знания и разрешить трудиться домашн</w:t>
      </w:r>
      <w:r w:rsidR="006623B5">
        <w:rPr>
          <w:rFonts w:ascii="Times New Roman" w:hAnsi="Times New Roman"/>
          <w:sz w:val="24"/>
          <w:szCs w:val="24"/>
        </w:rPr>
        <w:t>ей</w:t>
      </w:r>
      <w:r w:rsidR="00390465">
        <w:rPr>
          <w:rFonts w:ascii="Times New Roman" w:hAnsi="Times New Roman"/>
          <w:sz w:val="24"/>
          <w:szCs w:val="24"/>
        </w:rPr>
        <w:t xml:space="preserve"> учительниц</w:t>
      </w:r>
      <w:r w:rsidR="006623B5">
        <w:rPr>
          <w:rFonts w:ascii="Times New Roman" w:hAnsi="Times New Roman"/>
          <w:sz w:val="24"/>
          <w:szCs w:val="24"/>
        </w:rPr>
        <w:t>ей обратилась швейцарка, вдова Жени Гишар</w:t>
      </w:r>
      <w:r w:rsidR="00390465">
        <w:rPr>
          <w:rFonts w:ascii="Times New Roman" w:hAnsi="Times New Roman"/>
          <w:sz w:val="24"/>
          <w:szCs w:val="24"/>
        </w:rPr>
        <w:t xml:space="preserve">, </w:t>
      </w:r>
      <w:r w:rsidR="006623B5">
        <w:rPr>
          <w:rFonts w:ascii="Times New Roman" w:hAnsi="Times New Roman"/>
          <w:sz w:val="24"/>
          <w:szCs w:val="24"/>
        </w:rPr>
        <w:t xml:space="preserve">урожденная </w:t>
      </w:r>
      <w:proofErr w:type="spellStart"/>
      <w:r w:rsidR="006623B5">
        <w:rPr>
          <w:rFonts w:ascii="Times New Roman" w:hAnsi="Times New Roman"/>
          <w:sz w:val="24"/>
          <w:szCs w:val="24"/>
        </w:rPr>
        <w:t>Жоли</w:t>
      </w:r>
      <w:proofErr w:type="spellEnd"/>
      <w:r w:rsidR="006623B5">
        <w:rPr>
          <w:rFonts w:ascii="Times New Roman" w:hAnsi="Times New Roman"/>
          <w:sz w:val="24"/>
          <w:szCs w:val="24"/>
        </w:rPr>
        <w:t xml:space="preserve">, </w:t>
      </w:r>
      <w:r w:rsidR="006623B5" w:rsidRPr="006623B5">
        <w:rPr>
          <w:rFonts w:ascii="Times New Roman" w:hAnsi="Times New Roman"/>
          <w:sz w:val="24"/>
          <w:szCs w:val="24"/>
        </w:rPr>
        <w:t xml:space="preserve">желавшая </w:t>
      </w:r>
      <w:r w:rsidR="00390465">
        <w:rPr>
          <w:rFonts w:ascii="Times New Roman" w:hAnsi="Times New Roman"/>
          <w:sz w:val="24"/>
          <w:szCs w:val="24"/>
        </w:rPr>
        <w:t xml:space="preserve">наравне </w:t>
      </w:r>
      <w:r w:rsidR="0031279B">
        <w:rPr>
          <w:rFonts w:ascii="Times New Roman" w:hAnsi="Times New Roman"/>
          <w:sz w:val="24"/>
          <w:szCs w:val="24"/>
        </w:rPr>
        <w:t xml:space="preserve">с </w:t>
      </w:r>
      <w:r w:rsidR="006623B5">
        <w:rPr>
          <w:rFonts w:ascii="Times New Roman" w:hAnsi="Times New Roman"/>
          <w:sz w:val="24"/>
          <w:szCs w:val="24"/>
        </w:rPr>
        <w:t>французским преподавать итальянский язык</w:t>
      </w:r>
      <w:r w:rsidR="006623B5">
        <w:rPr>
          <w:rStyle w:val="a3"/>
          <w:rFonts w:ascii="Times New Roman" w:hAnsi="Times New Roman"/>
          <w:sz w:val="24"/>
          <w:szCs w:val="24"/>
        </w:rPr>
        <w:footnoteReference w:id="19"/>
      </w:r>
      <w:r w:rsidR="006623B5">
        <w:rPr>
          <w:rFonts w:ascii="Times New Roman" w:hAnsi="Times New Roman"/>
          <w:sz w:val="24"/>
          <w:szCs w:val="24"/>
        </w:rPr>
        <w:t>. В 1833 г. с просьбой проверить ее познания в французском, немецком и итальянском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="006623B5">
        <w:rPr>
          <w:rFonts w:ascii="Times New Roman" w:hAnsi="Times New Roman"/>
          <w:sz w:val="24"/>
          <w:szCs w:val="24"/>
        </w:rPr>
        <w:t xml:space="preserve">языках в тот же комитет обратилась француженка </w:t>
      </w:r>
      <w:proofErr w:type="spellStart"/>
      <w:r w:rsidR="006623B5">
        <w:rPr>
          <w:rFonts w:ascii="Times New Roman" w:hAnsi="Times New Roman"/>
          <w:sz w:val="24"/>
          <w:szCs w:val="24"/>
        </w:rPr>
        <w:t>Жозефина</w:t>
      </w:r>
      <w:proofErr w:type="spellEnd"/>
      <w:r w:rsidR="00662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3B5">
        <w:rPr>
          <w:rFonts w:ascii="Times New Roman" w:hAnsi="Times New Roman"/>
          <w:sz w:val="24"/>
          <w:szCs w:val="24"/>
        </w:rPr>
        <w:t>Фюзе</w:t>
      </w:r>
      <w:proofErr w:type="spellEnd"/>
      <w:r w:rsidR="006623B5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6623B5">
        <w:rPr>
          <w:rFonts w:ascii="Times New Roman" w:hAnsi="Times New Roman"/>
          <w:sz w:val="24"/>
          <w:szCs w:val="24"/>
        </w:rPr>
        <w:t>Вуазенон</w:t>
      </w:r>
      <w:proofErr w:type="spellEnd"/>
      <w:r w:rsidR="006623B5">
        <w:rPr>
          <w:rStyle w:val="a3"/>
          <w:rFonts w:ascii="Times New Roman" w:hAnsi="Times New Roman"/>
          <w:sz w:val="24"/>
          <w:szCs w:val="24"/>
        </w:rPr>
        <w:footnoteReference w:id="20"/>
      </w:r>
      <w:r w:rsidR="006623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Однако, судя по документам, познания гувернанток в итальянском языке не проверялись, и каждая получила свидетельство на право преподавания меньшего количества языков, чем она заявляла: Мадам Гишар могла преподавать французский</w:t>
      </w:r>
      <w:r>
        <w:rPr>
          <w:rStyle w:val="a3"/>
          <w:rFonts w:ascii="Times New Roman" w:hAnsi="Times New Roman"/>
          <w:sz w:val="24"/>
          <w:szCs w:val="24"/>
        </w:rPr>
        <w:footnoteReference w:id="21"/>
      </w:r>
      <w:r>
        <w:rPr>
          <w:rFonts w:ascii="Times New Roman" w:hAnsi="Times New Roman"/>
          <w:sz w:val="24"/>
          <w:szCs w:val="24"/>
        </w:rPr>
        <w:t xml:space="preserve">, а Мадам де </w:t>
      </w:r>
      <w:proofErr w:type="spellStart"/>
      <w:r>
        <w:rPr>
          <w:rFonts w:ascii="Times New Roman" w:hAnsi="Times New Roman"/>
          <w:sz w:val="24"/>
          <w:szCs w:val="24"/>
        </w:rPr>
        <w:t>Вуазенон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немецкий и начала французского языка</w:t>
      </w:r>
      <w:r>
        <w:rPr>
          <w:rStyle w:val="a3"/>
          <w:rFonts w:ascii="Times New Roman" w:hAnsi="Times New Roman"/>
          <w:sz w:val="24"/>
          <w:szCs w:val="24"/>
        </w:rPr>
        <w:footnoteReference w:id="22"/>
      </w:r>
      <w:r>
        <w:rPr>
          <w:rFonts w:ascii="Times New Roman" w:hAnsi="Times New Roman"/>
          <w:sz w:val="24"/>
          <w:szCs w:val="24"/>
        </w:rPr>
        <w:t>. И вряд ли это отсутствие проверки знаний именно итальянского языка можно считать случайным: во всех остальных случаях, как подтверждают архивные документы, проверяли все заявленные языки.</w:t>
      </w:r>
      <w:r w:rsidR="001075CB">
        <w:rPr>
          <w:rFonts w:ascii="Times New Roman" w:hAnsi="Times New Roman"/>
          <w:sz w:val="24"/>
          <w:szCs w:val="24"/>
        </w:rPr>
        <w:t xml:space="preserve"> При этом в составе испытательного комитета университета были лекторы французского, немецкого и английского языков, но лектора итальянского языка не было. Можно предположить, что итальянский язык и не планировали проверять.</w:t>
      </w:r>
    </w:p>
    <w:p w:rsidR="00D5120A" w:rsidRPr="00F07DCD" w:rsidRDefault="00320AC4" w:rsidP="00320A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Невзирая на кажущуюся непопулярность итальянского языка, </w:t>
      </w:r>
      <w:r w:rsidR="00D5120A" w:rsidRPr="0010116A">
        <w:rPr>
          <w:rFonts w:ascii="Times New Roman" w:hAnsi="Times New Roman"/>
          <w:sz w:val="24"/>
          <w:szCs w:val="24"/>
        </w:rPr>
        <w:t>мы можем привести ц</w:t>
      </w:r>
      <w:r w:rsidR="00520513">
        <w:rPr>
          <w:rFonts w:ascii="Times New Roman" w:hAnsi="Times New Roman"/>
          <w:sz w:val="24"/>
          <w:szCs w:val="24"/>
        </w:rPr>
        <w:t>е</w:t>
      </w:r>
      <w:r w:rsidR="00D5120A" w:rsidRPr="0010116A">
        <w:rPr>
          <w:rFonts w:ascii="Times New Roman" w:hAnsi="Times New Roman"/>
          <w:sz w:val="24"/>
          <w:szCs w:val="24"/>
        </w:rPr>
        <w:t xml:space="preserve">лый ряд случаев, когда итальянский язык у тех или иных дворянских детей </w:t>
      </w:r>
      <w:r>
        <w:rPr>
          <w:rFonts w:ascii="Times New Roman" w:hAnsi="Times New Roman"/>
          <w:sz w:val="24"/>
          <w:szCs w:val="24"/>
        </w:rPr>
        <w:t xml:space="preserve">(прежде всего аристократов) </w:t>
      </w:r>
      <w:r w:rsidR="00D5120A" w:rsidRPr="0010116A">
        <w:rPr>
          <w:rFonts w:ascii="Times New Roman" w:hAnsi="Times New Roman"/>
          <w:sz w:val="24"/>
          <w:szCs w:val="24"/>
        </w:rPr>
        <w:t>входил в программу обучения (естественно, в комплексе с другими иностранными языками</w:t>
      </w:r>
      <w:r w:rsidR="00D5120A">
        <w:rPr>
          <w:rFonts w:ascii="Times New Roman" w:hAnsi="Times New Roman"/>
          <w:sz w:val="24"/>
          <w:szCs w:val="24"/>
        </w:rPr>
        <w:t>).</w:t>
      </w:r>
      <w:r w:rsidR="00D5120A" w:rsidRPr="0010116A">
        <w:rPr>
          <w:rFonts w:ascii="Times New Roman" w:hAnsi="Times New Roman"/>
          <w:sz w:val="24"/>
          <w:szCs w:val="24"/>
        </w:rPr>
        <w:t xml:space="preserve"> Итальянский язык мог осваиваться в качестве дополнительного языка</w:t>
      </w:r>
      <w:r w:rsidR="00D5120A" w:rsidRPr="00F07DCD">
        <w:rPr>
          <w:rFonts w:ascii="Times New Roman" w:hAnsi="Times New Roman"/>
          <w:sz w:val="24"/>
          <w:szCs w:val="24"/>
        </w:rPr>
        <w:t xml:space="preserve"> в процессе обучен</w:t>
      </w:r>
      <w:r w:rsidR="00584F8B">
        <w:rPr>
          <w:rFonts w:ascii="Times New Roman" w:hAnsi="Times New Roman"/>
          <w:sz w:val="24"/>
          <w:szCs w:val="24"/>
        </w:rPr>
        <w:t>и</w:t>
      </w:r>
      <w:r w:rsidR="00D5120A" w:rsidRPr="00F07DCD">
        <w:rPr>
          <w:rFonts w:ascii="Times New Roman" w:hAnsi="Times New Roman"/>
          <w:sz w:val="24"/>
          <w:szCs w:val="24"/>
        </w:rPr>
        <w:t xml:space="preserve">я, но не бывал основным, поскольку эту роль играл французский. </w:t>
      </w:r>
    </w:p>
    <w:p w:rsidR="00C82274" w:rsidRDefault="00D5120A" w:rsidP="00D5120A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Так, уже в </w:t>
      </w:r>
      <w:r w:rsidR="0080071C">
        <w:rPr>
          <w:sz w:val="24"/>
          <w:szCs w:val="24"/>
        </w:rPr>
        <w:t>конце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</w:t>
      </w:r>
      <w:r w:rsidRPr="00F07DCD">
        <w:rPr>
          <w:sz w:val="24"/>
          <w:szCs w:val="24"/>
        </w:rPr>
        <w:t xml:space="preserve">из Италии </w:t>
      </w:r>
      <w:r>
        <w:rPr>
          <w:sz w:val="24"/>
          <w:szCs w:val="24"/>
        </w:rPr>
        <w:t xml:space="preserve">в Москву </w:t>
      </w:r>
      <w:r w:rsidRPr="00F07DCD">
        <w:rPr>
          <w:sz w:val="24"/>
          <w:szCs w:val="24"/>
        </w:rPr>
        <w:t>князь Ю</w:t>
      </w:r>
      <w:r w:rsidR="0080071C">
        <w:rPr>
          <w:sz w:val="24"/>
          <w:szCs w:val="24"/>
        </w:rPr>
        <w:t xml:space="preserve">рий </w:t>
      </w:r>
      <w:r w:rsidRPr="00F07DCD">
        <w:rPr>
          <w:sz w:val="24"/>
          <w:szCs w:val="24"/>
        </w:rPr>
        <w:t>Ю</w:t>
      </w:r>
      <w:r w:rsidR="0080071C">
        <w:rPr>
          <w:sz w:val="24"/>
          <w:szCs w:val="24"/>
        </w:rPr>
        <w:t>рьевич</w:t>
      </w:r>
      <w:r w:rsidRPr="00F07DCD">
        <w:rPr>
          <w:sz w:val="24"/>
          <w:szCs w:val="24"/>
        </w:rPr>
        <w:t xml:space="preserve"> Трубецкой </w:t>
      </w:r>
      <w:r>
        <w:rPr>
          <w:sz w:val="24"/>
          <w:szCs w:val="24"/>
        </w:rPr>
        <w:t>(1668</w:t>
      </w:r>
      <w:r w:rsidR="00584F8B" w:rsidRPr="00F07DCD">
        <w:rPr>
          <w:sz w:val="24"/>
          <w:szCs w:val="24"/>
        </w:rPr>
        <w:t>–</w:t>
      </w:r>
      <w:r>
        <w:rPr>
          <w:sz w:val="24"/>
          <w:szCs w:val="24"/>
        </w:rPr>
        <w:t>1739)</w:t>
      </w:r>
      <w:r w:rsidR="0080071C">
        <w:rPr>
          <w:sz w:val="24"/>
          <w:szCs w:val="24"/>
        </w:rPr>
        <w:t>, известный государственный деятель, впоследствии сенатор,</w:t>
      </w:r>
      <w:r>
        <w:rPr>
          <w:sz w:val="24"/>
          <w:szCs w:val="24"/>
        </w:rPr>
        <w:t xml:space="preserve"> </w:t>
      </w:r>
      <w:r w:rsidRPr="00F07DCD">
        <w:rPr>
          <w:sz w:val="24"/>
          <w:szCs w:val="24"/>
        </w:rPr>
        <w:t>вы</w:t>
      </w:r>
      <w:r w:rsidR="0080071C">
        <w:rPr>
          <w:sz w:val="24"/>
          <w:szCs w:val="24"/>
        </w:rPr>
        <w:t>в</w:t>
      </w:r>
      <w:r w:rsidRPr="00F07DCD">
        <w:rPr>
          <w:sz w:val="24"/>
          <w:szCs w:val="24"/>
        </w:rPr>
        <w:t>ез И. Гагина, учившего французскому и итальянскому языкам</w:t>
      </w:r>
      <w:r w:rsidRPr="00F07DCD">
        <w:rPr>
          <w:rStyle w:val="a3"/>
          <w:sz w:val="24"/>
          <w:szCs w:val="24"/>
        </w:rPr>
        <w:footnoteReference w:id="23"/>
      </w:r>
      <w:r w:rsidRPr="00F07DCD">
        <w:rPr>
          <w:sz w:val="24"/>
          <w:szCs w:val="24"/>
        </w:rPr>
        <w:t>.</w:t>
      </w:r>
      <w:r>
        <w:rPr>
          <w:sz w:val="24"/>
          <w:szCs w:val="24"/>
        </w:rPr>
        <w:t xml:space="preserve"> Известно, что князь легко изъяснялся с </w:t>
      </w:r>
      <w:r w:rsidR="005D13B1">
        <w:rPr>
          <w:sz w:val="24"/>
          <w:szCs w:val="24"/>
        </w:rPr>
        <w:lastRenderedPageBreak/>
        <w:t>и</w:t>
      </w:r>
      <w:r>
        <w:rPr>
          <w:sz w:val="24"/>
          <w:szCs w:val="24"/>
        </w:rPr>
        <w:t>ностранцами именно на итальянском, о</w:t>
      </w:r>
      <w:r w:rsidR="005D1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писал посетивший Россию в то время голландский художник, этнограф </w:t>
      </w:r>
      <w:proofErr w:type="spellStart"/>
      <w:r>
        <w:rPr>
          <w:sz w:val="24"/>
          <w:szCs w:val="24"/>
        </w:rPr>
        <w:t>Корнелий</w:t>
      </w:r>
      <w:proofErr w:type="spellEnd"/>
      <w:r>
        <w:rPr>
          <w:sz w:val="24"/>
          <w:szCs w:val="24"/>
        </w:rPr>
        <w:t xml:space="preserve"> де </w:t>
      </w:r>
      <w:proofErr w:type="spellStart"/>
      <w:r>
        <w:rPr>
          <w:sz w:val="24"/>
          <w:szCs w:val="24"/>
        </w:rPr>
        <w:t>Бруин</w:t>
      </w:r>
      <w:proofErr w:type="spellEnd"/>
      <w:r>
        <w:rPr>
          <w:sz w:val="24"/>
          <w:szCs w:val="24"/>
        </w:rPr>
        <w:t xml:space="preserve"> (1652</w:t>
      </w:r>
      <w:r w:rsidR="00584F8B" w:rsidRPr="00F07DCD">
        <w:rPr>
          <w:sz w:val="24"/>
          <w:szCs w:val="24"/>
        </w:rPr>
        <w:t>–</w:t>
      </w:r>
      <w:r>
        <w:rPr>
          <w:sz w:val="24"/>
          <w:szCs w:val="24"/>
        </w:rPr>
        <w:t>1727)</w:t>
      </w:r>
      <w:r>
        <w:rPr>
          <w:rStyle w:val="a3"/>
          <w:sz w:val="24"/>
          <w:szCs w:val="24"/>
        </w:rPr>
        <w:footnoteReference w:id="24"/>
      </w:r>
      <w:r w:rsidRPr="00F07DCD">
        <w:rPr>
          <w:sz w:val="24"/>
          <w:szCs w:val="24"/>
        </w:rPr>
        <w:t xml:space="preserve">. </w:t>
      </w:r>
      <w:r w:rsidR="0080071C">
        <w:rPr>
          <w:sz w:val="24"/>
          <w:szCs w:val="24"/>
        </w:rPr>
        <w:t>Итальянский язык (в добавление к французскому и немецкому) осваивала и дочь Петра Первого Елизавета</w:t>
      </w:r>
      <w:r w:rsidR="005D13B1">
        <w:rPr>
          <w:sz w:val="24"/>
          <w:szCs w:val="24"/>
        </w:rPr>
        <w:t xml:space="preserve"> (1709</w:t>
      </w:r>
      <w:r w:rsidR="00A821C4" w:rsidRPr="00F07DCD">
        <w:rPr>
          <w:sz w:val="24"/>
          <w:szCs w:val="24"/>
        </w:rPr>
        <w:t>–</w:t>
      </w:r>
      <w:r w:rsidR="005D13B1">
        <w:rPr>
          <w:sz w:val="24"/>
          <w:szCs w:val="24"/>
        </w:rPr>
        <w:t>1761)</w:t>
      </w:r>
      <w:r w:rsidR="0080071C">
        <w:rPr>
          <w:sz w:val="24"/>
          <w:szCs w:val="24"/>
        </w:rPr>
        <w:t>.</w:t>
      </w:r>
      <w:r w:rsidR="00A55771">
        <w:rPr>
          <w:sz w:val="24"/>
          <w:szCs w:val="24"/>
        </w:rPr>
        <w:t xml:space="preserve"> </w:t>
      </w:r>
      <w:r w:rsidRPr="00F07DCD">
        <w:rPr>
          <w:sz w:val="24"/>
          <w:szCs w:val="24"/>
        </w:rPr>
        <w:t>Леди Рондо писала</w:t>
      </w:r>
      <w:r w:rsidR="005D13B1">
        <w:rPr>
          <w:sz w:val="24"/>
          <w:szCs w:val="24"/>
        </w:rPr>
        <w:t xml:space="preserve"> о</w:t>
      </w:r>
      <w:r w:rsidRPr="00F07DCD">
        <w:rPr>
          <w:sz w:val="24"/>
          <w:szCs w:val="24"/>
        </w:rPr>
        <w:t xml:space="preserve"> цесаревн</w:t>
      </w:r>
      <w:r w:rsidR="005D13B1">
        <w:rPr>
          <w:sz w:val="24"/>
          <w:szCs w:val="24"/>
        </w:rPr>
        <w:t>е Елизавете</w:t>
      </w:r>
      <w:r w:rsidRPr="00F07DCD">
        <w:rPr>
          <w:sz w:val="24"/>
          <w:szCs w:val="24"/>
        </w:rPr>
        <w:t xml:space="preserve"> </w:t>
      </w:r>
      <w:r w:rsidR="005D13B1">
        <w:rPr>
          <w:sz w:val="24"/>
          <w:szCs w:val="24"/>
        </w:rPr>
        <w:t>в</w:t>
      </w:r>
      <w:r w:rsidRPr="00F07DCD">
        <w:rPr>
          <w:sz w:val="24"/>
          <w:szCs w:val="24"/>
        </w:rPr>
        <w:t xml:space="preserve"> 1733 г.: она «говорит по-немецки, по-французски и по-итальянски, чрезвычайно весела, беседует со всеми, как и следует благовоспитанному человеку, </w:t>
      </w:r>
      <w:r w:rsidR="00584F8B" w:rsidRPr="00F07DCD">
        <w:rPr>
          <w:sz w:val="24"/>
          <w:szCs w:val="24"/>
        </w:rPr>
        <w:t>–</w:t>
      </w:r>
      <w:r w:rsidRPr="00F07DCD">
        <w:rPr>
          <w:sz w:val="24"/>
          <w:szCs w:val="24"/>
        </w:rPr>
        <w:t xml:space="preserve"> в кружке»</w:t>
      </w:r>
      <w:r w:rsidRPr="00F07DCD">
        <w:rPr>
          <w:rStyle w:val="a3"/>
          <w:sz w:val="24"/>
          <w:szCs w:val="24"/>
        </w:rPr>
        <w:footnoteReference w:id="25"/>
      </w:r>
      <w:r w:rsidRPr="00F07DCD">
        <w:rPr>
          <w:sz w:val="24"/>
          <w:szCs w:val="24"/>
        </w:rPr>
        <w:t>.</w:t>
      </w:r>
      <w:r w:rsidR="00A55771">
        <w:rPr>
          <w:sz w:val="24"/>
          <w:szCs w:val="24"/>
        </w:rPr>
        <w:t xml:space="preserve"> </w:t>
      </w:r>
      <w:r w:rsidR="005D13B1">
        <w:rPr>
          <w:sz w:val="24"/>
          <w:szCs w:val="24"/>
        </w:rPr>
        <w:t xml:space="preserve">Итальянский язык входил в программу обучения </w:t>
      </w:r>
      <w:r w:rsidRPr="00F07DCD">
        <w:rPr>
          <w:sz w:val="24"/>
          <w:szCs w:val="24"/>
        </w:rPr>
        <w:t>графин</w:t>
      </w:r>
      <w:r w:rsidR="005D13B1">
        <w:rPr>
          <w:sz w:val="24"/>
          <w:szCs w:val="24"/>
        </w:rPr>
        <w:t>и</w:t>
      </w:r>
      <w:r w:rsidRPr="00F07DCD">
        <w:rPr>
          <w:sz w:val="24"/>
          <w:szCs w:val="24"/>
        </w:rPr>
        <w:t xml:space="preserve"> Екатерин</w:t>
      </w:r>
      <w:r w:rsidR="005D13B1">
        <w:rPr>
          <w:sz w:val="24"/>
          <w:szCs w:val="24"/>
        </w:rPr>
        <w:t>ы</w:t>
      </w:r>
      <w:r w:rsidRPr="00F07DCD">
        <w:rPr>
          <w:sz w:val="24"/>
          <w:szCs w:val="24"/>
        </w:rPr>
        <w:t xml:space="preserve"> </w:t>
      </w:r>
      <w:r w:rsidR="005D13B1">
        <w:rPr>
          <w:sz w:val="24"/>
          <w:szCs w:val="24"/>
        </w:rPr>
        <w:t xml:space="preserve">Романовны </w:t>
      </w:r>
      <w:r w:rsidRPr="00F07DCD">
        <w:rPr>
          <w:sz w:val="24"/>
          <w:szCs w:val="24"/>
        </w:rPr>
        <w:t>Воронцов</w:t>
      </w:r>
      <w:r w:rsidR="005D13B1">
        <w:rPr>
          <w:sz w:val="24"/>
          <w:szCs w:val="24"/>
        </w:rPr>
        <w:t>ой (1743/4</w:t>
      </w:r>
      <w:r w:rsidR="00584F8B" w:rsidRPr="00F07DCD">
        <w:rPr>
          <w:sz w:val="24"/>
          <w:szCs w:val="24"/>
        </w:rPr>
        <w:t>–</w:t>
      </w:r>
      <w:r w:rsidR="005D13B1">
        <w:rPr>
          <w:sz w:val="24"/>
          <w:szCs w:val="24"/>
        </w:rPr>
        <w:t>1810)</w:t>
      </w:r>
      <w:r w:rsidRPr="00F07DCD">
        <w:rPr>
          <w:sz w:val="24"/>
          <w:szCs w:val="24"/>
        </w:rPr>
        <w:t>, в замужестве княгин</w:t>
      </w:r>
      <w:r w:rsidR="005D13B1">
        <w:rPr>
          <w:sz w:val="24"/>
          <w:szCs w:val="24"/>
        </w:rPr>
        <w:t>и</w:t>
      </w:r>
      <w:r w:rsidRPr="00F07DCD">
        <w:rPr>
          <w:sz w:val="24"/>
          <w:szCs w:val="24"/>
        </w:rPr>
        <w:t xml:space="preserve"> Дашков</w:t>
      </w:r>
      <w:r w:rsidR="005D13B1">
        <w:rPr>
          <w:sz w:val="24"/>
          <w:szCs w:val="24"/>
        </w:rPr>
        <w:t>ой</w:t>
      </w:r>
      <w:r w:rsidRPr="00F07DCD">
        <w:rPr>
          <w:sz w:val="24"/>
          <w:szCs w:val="24"/>
        </w:rPr>
        <w:t xml:space="preserve">, </w:t>
      </w:r>
      <w:r w:rsidR="005D13B1">
        <w:rPr>
          <w:sz w:val="24"/>
          <w:szCs w:val="24"/>
        </w:rPr>
        <w:t xml:space="preserve">впоследствии </w:t>
      </w:r>
      <w:r w:rsidRPr="00F07DCD">
        <w:rPr>
          <w:sz w:val="24"/>
          <w:szCs w:val="24"/>
        </w:rPr>
        <w:t>президент</w:t>
      </w:r>
      <w:r w:rsidR="005D13B1">
        <w:rPr>
          <w:sz w:val="24"/>
          <w:szCs w:val="24"/>
        </w:rPr>
        <w:t>а</w:t>
      </w:r>
      <w:r w:rsidRPr="00F07DCD">
        <w:rPr>
          <w:sz w:val="24"/>
          <w:szCs w:val="24"/>
        </w:rPr>
        <w:t xml:space="preserve"> Петербургской Академии наук</w:t>
      </w:r>
      <w:r w:rsidR="005D13B1">
        <w:rPr>
          <w:sz w:val="24"/>
          <w:szCs w:val="24"/>
        </w:rPr>
        <w:t>, и ее кузины графини Анны Михайловны Воронцовой (1743</w:t>
      </w:r>
      <w:r w:rsidR="00584F8B" w:rsidRPr="00F07DCD">
        <w:rPr>
          <w:sz w:val="24"/>
          <w:szCs w:val="24"/>
        </w:rPr>
        <w:t>–</w:t>
      </w:r>
      <w:r w:rsidR="005D13B1">
        <w:rPr>
          <w:sz w:val="24"/>
          <w:szCs w:val="24"/>
        </w:rPr>
        <w:t>1769).</w:t>
      </w:r>
      <w:r w:rsidRPr="00F07DCD">
        <w:rPr>
          <w:sz w:val="24"/>
          <w:szCs w:val="24"/>
        </w:rPr>
        <w:t xml:space="preserve"> </w:t>
      </w:r>
      <w:r w:rsidR="005D13B1">
        <w:rPr>
          <w:sz w:val="24"/>
          <w:szCs w:val="24"/>
        </w:rPr>
        <w:t>Ка</w:t>
      </w:r>
      <w:r w:rsidR="00C82274">
        <w:rPr>
          <w:sz w:val="24"/>
          <w:szCs w:val="24"/>
        </w:rPr>
        <w:t>к</w:t>
      </w:r>
      <w:r w:rsidR="005D13B1">
        <w:rPr>
          <w:sz w:val="24"/>
          <w:szCs w:val="24"/>
        </w:rPr>
        <w:t xml:space="preserve"> вспоминала впоследствии сама княгиня,</w:t>
      </w:r>
      <w:r w:rsidRPr="00F07DCD">
        <w:rPr>
          <w:sz w:val="24"/>
          <w:szCs w:val="24"/>
        </w:rPr>
        <w:t xml:space="preserve"> «Дядя </w:t>
      </w:r>
      <w:r w:rsidR="00520513">
        <w:rPr>
          <w:sz w:val="24"/>
          <w:szCs w:val="24"/>
        </w:rPr>
        <w:t>(имеется в виду канцлер Михаил Илларионович Воронцов (1714</w:t>
      </w:r>
      <w:r w:rsidR="00A55771">
        <w:rPr>
          <w:sz w:val="24"/>
          <w:szCs w:val="24"/>
        </w:rPr>
        <w:t>–</w:t>
      </w:r>
      <w:r w:rsidR="00520513">
        <w:rPr>
          <w:sz w:val="24"/>
          <w:szCs w:val="24"/>
        </w:rPr>
        <w:t xml:space="preserve">1767) – </w:t>
      </w:r>
      <w:r w:rsidR="00520513">
        <w:rPr>
          <w:i/>
          <w:sz w:val="24"/>
          <w:szCs w:val="24"/>
        </w:rPr>
        <w:t>О.С.</w:t>
      </w:r>
      <w:r w:rsidR="00520513">
        <w:rPr>
          <w:sz w:val="24"/>
          <w:szCs w:val="24"/>
        </w:rPr>
        <w:t xml:space="preserve">) </w:t>
      </w:r>
      <w:r w:rsidRPr="00F07DCD">
        <w:rPr>
          <w:sz w:val="24"/>
          <w:szCs w:val="24"/>
        </w:rPr>
        <w:t>не жалел никаких средств, чтобы дать своей дочери и мне лучших учителей и, согласно взглядам того времени, мы получили прекрасное образование; знали четыре языка, особенно хорошо французский, итальянский, немецкий и один древний. &lt;…&gt; Мы прекрасно танцевали, немного рисовали, к тому же обе обладали приятной наружностью, изысканными и любезными манерами, неудивительно, что нас счита</w:t>
      </w:r>
      <w:r w:rsidR="005D13B1">
        <w:rPr>
          <w:sz w:val="24"/>
          <w:szCs w:val="24"/>
        </w:rPr>
        <w:t>ли хорошо воспитанными девицами</w:t>
      </w:r>
      <w:r w:rsidRPr="00F07DCD">
        <w:rPr>
          <w:sz w:val="24"/>
          <w:szCs w:val="24"/>
        </w:rPr>
        <w:t>»</w:t>
      </w:r>
      <w:r w:rsidRPr="00F07DCD">
        <w:rPr>
          <w:rStyle w:val="a3"/>
          <w:sz w:val="24"/>
          <w:szCs w:val="24"/>
        </w:rPr>
        <w:footnoteReference w:id="26"/>
      </w:r>
      <w:r w:rsidRPr="00F07DCD">
        <w:rPr>
          <w:sz w:val="24"/>
          <w:szCs w:val="24"/>
        </w:rPr>
        <w:t>.</w:t>
      </w:r>
    </w:p>
    <w:p w:rsidR="00D5120A" w:rsidRPr="00F07DCD" w:rsidRDefault="00C82274" w:rsidP="00D5120A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текстом договора, заключенного 5 мая 1761 г. между</w:t>
      </w:r>
      <w:r w:rsidR="00A55771">
        <w:rPr>
          <w:sz w:val="24"/>
          <w:szCs w:val="24"/>
        </w:rPr>
        <w:t xml:space="preserve"> </w:t>
      </w:r>
      <w:r w:rsidRPr="00F07DCD">
        <w:rPr>
          <w:sz w:val="24"/>
          <w:szCs w:val="24"/>
        </w:rPr>
        <w:t xml:space="preserve">французом де </w:t>
      </w:r>
      <w:proofErr w:type="spellStart"/>
      <w:r w:rsidRPr="00F07DCD">
        <w:rPr>
          <w:sz w:val="24"/>
          <w:szCs w:val="24"/>
        </w:rPr>
        <w:t>Пексонем</w:t>
      </w:r>
      <w:proofErr w:type="spellEnd"/>
      <w:r w:rsidRPr="00F07DCD">
        <w:rPr>
          <w:sz w:val="24"/>
          <w:szCs w:val="24"/>
        </w:rPr>
        <w:t xml:space="preserve">, наставником девятилетнего Юрия Нелединского-Мелецкого, </w:t>
      </w:r>
      <w:r>
        <w:rPr>
          <w:sz w:val="24"/>
          <w:szCs w:val="24"/>
        </w:rPr>
        <w:t xml:space="preserve">впоследствии известного литератора, </w:t>
      </w:r>
      <w:r w:rsidRPr="00F07DCD">
        <w:rPr>
          <w:sz w:val="24"/>
          <w:szCs w:val="24"/>
        </w:rPr>
        <w:t>и бабушкой воспитанника</w:t>
      </w:r>
      <w:r>
        <w:rPr>
          <w:sz w:val="24"/>
          <w:szCs w:val="24"/>
        </w:rPr>
        <w:t>, мальчик осваивал «есть ли будет требовано», т.е. не в обязательном порядке, итальянский язык (французский же был зафиксирован как обязательный предмет преподавания):</w:t>
      </w:r>
      <w:r w:rsidR="00A55771">
        <w:rPr>
          <w:sz w:val="24"/>
          <w:szCs w:val="24"/>
        </w:rPr>
        <w:t xml:space="preserve"> </w:t>
      </w:r>
    </w:p>
    <w:p w:rsidR="00D5120A" w:rsidRDefault="00D5120A" w:rsidP="00D5120A">
      <w:pPr>
        <w:pStyle w:val="21"/>
        <w:spacing w:line="360" w:lineRule="auto"/>
        <w:ind w:firstLine="709"/>
        <w:rPr>
          <w:sz w:val="24"/>
          <w:szCs w:val="24"/>
        </w:rPr>
      </w:pPr>
      <w:r w:rsidRPr="00F07DCD">
        <w:rPr>
          <w:sz w:val="24"/>
          <w:szCs w:val="24"/>
        </w:rPr>
        <w:t xml:space="preserve">«Я нижеподписавшийся обязуюсь в доме </w:t>
      </w:r>
      <w:proofErr w:type="spellStart"/>
      <w:r w:rsidRPr="00F07DCD">
        <w:rPr>
          <w:sz w:val="24"/>
          <w:szCs w:val="24"/>
        </w:rPr>
        <w:t>ея</w:t>
      </w:r>
      <w:proofErr w:type="spellEnd"/>
      <w:r w:rsidRPr="00F07DCD">
        <w:rPr>
          <w:sz w:val="24"/>
          <w:szCs w:val="24"/>
        </w:rPr>
        <w:t xml:space="preserve"> превосходительства Анны Ивановны Нелединской-Мелецкой обучать внука </w:t>
      </w:r>
      <w:proofErr w:type="spellStart"/>
      <w:r w:rsidRPr="00F07DCD">
        <w:rPr>
          <w:sz w:val="24"/>
          <w:szCs w:val="24"/>
        </w:rPr>
        <w:t>ея</w:t>
      </w:r>
      <w:proofErr w:type="spellEnd"/>
      <w:r w:rsidRPr="00F07DCD">
        <w:rPr>
          <w:sz w:val="24"/>
          <w:szCs w:val="24"/>
        </w:rPr>
        <w:t xml:space="preserve"> со всяким усердием, а именно французскому языку со основанием и правописанию, арифметику и подобные приличные науки, как хронологию, историю древнюю и временную, географию и познание сферы, итальянский язык и латинский язык, есть ли будет требовано. </w:t>
      </w:r>
      <w:r w:rsidR="00C82274" w:rsidRPr="00C82274">
        <w:rPr>
          <w:sz w:val="24"/>
          <w:szCs w:val="24"/>
        </w:rPr>
        <w:t>&lt;</w:t>
      </w:r>
      <w:r w:rsidR="00C82274">
        <w:rPr>
          <w:sz w:val="24"/>
          <w:szCs w:val="24"/>
        </w:rPr>
        <w:t>…</w:t>
      </w:r>
      <w:r w:rsidR="00C82274" w:rsidRPr="00C82274">
        <w:rPr>
          <w:sz w:val="24"/>
          <w:szCs w:val="24"/>
        </w:rPr>
        <w:t>&gt;</w:t>
      </w:r>
      <w:r w:rsidRPr="00F07DCD">
        <w:rPr>
          <w:sz w:val="24"/>
          <w:szCs w:val="24"/>
        </w:rPr>
        <w:t xml:space="preserve"> По окончании всякого году имею просить, дабы порученной в моё воспитание юноша был приятелями дому в своих приобретениях освидетельствован, чр</w:t>
      </w:r>
      <w:r w:rsidR="00C82274">
        <w:rPr>
          <w:sz w:val="24"/>
          <w:szCs w:val="24"/>
        </w:rPr>
        <w:t>ез что заслужить милости уповаю</w:t>
      </w:r>
      <w:r w:rsidRPr="00F07DCD">
        <w:rPr>
          <w:sz w:val="24"/>
          <w:szCs w:val="24"/>
        </w:rPr>
        <w:t>»</w:t>
      </w:r>
      <w:r w:rsidRPr="00F07DCD">
        <w:rPr>
          <w:rStyle w:val="a3"/>
          <w:sz w:val="24"/>
          <w:szCs w:val="24"/>
        </w:rPr>
        <w:footnoteReference w:id="27"/>
      </w:r>
      <w:r w:rsidRPr="00F07DCD">
        <w:rPr>
          <w:sz w:val="24"/>
          <w:szCs w:val="24"/>
        </w:rPr>
        <w:t>.</w:t>
      </w:r>
    </w:p>
    <w:p w:rsidR="00D5120A" w:rsidRDefault="00A34FFD" w:rsidP="00A34FFD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комплексе с другими языками осваивал итальянский язык, итальянскую литературу и </w:t>
      </w:r>
      <w:r w:rsidR="00D5120A" w:rsidRPr="00F07DCD">
        <w:rPr>
          <w:sz w:val="24"/>
          <w:szCs w:val="24"/>
        </w:rPr>
        <w:t xml:space="preserve">князь Петр </w:t>
      </w:r>
      <w:r>
        <w:rPr>
          <w:sz w:val="24"/>
          <w:szCs w:val="24"/>
        </w:rPr>
        <w:t xml:space="preserve">Андреевич </w:t>
      </w:r>
      <w:r w:rsidR="00D5120A" w:rsidRPr="00F07DCD">
        <w:rPr>
          <w:sz w:val="24"/>
          <w:szCs w:val="24"/>
        </w:rPr>
        <w:t>Вяземский</w:t>
      </w:r>
      <w:r>
        <w:rPr>
          <w:sz w:val="24"/>
          <w:szCs w:val="24"/>
        </w:rPr>
        <w:t xml:space="preserve"> (1792</w:t>
      </w:r>
      <w:r w:rsidR="00A821C4" w:rsidRPr="00F07DCD">
        <w:rPr>
          <w:sz w:val="24"/>
          <w:szCs w:val="24"/>
        </w:rPr>
        <w:t>–</w:t>
      </w:r>
      <w:r>
        <w:rPr>
          <w:sz w:val="24"/>
          <w:szCs w:val="24"/>
        </w:rPr>
        <w:t>1</w:t>
      </w:r>
      <w:r w:rsidR="00907C58">
        <w:rPr>
          <w:sz w:val="24"/>
          <w:szCs w:val="24"/>
        </w:rPr>
        <w:t>8</w:t>
      </w:r>
      <w:r>
        <w:rPr>
          <w:sz w:val="24"/>
          <w:szCs w:val="24"/>
        </w:rPr>
        <w:t>78)</w:t>
      </w:r>
      <w:r w:rsidR="00D5120A" w:rsidRPr="00F07D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впоследствии </w:t>
      </w:r>
      <w:r w:rsidR="00D5120A" w:rsidRPr="00F07DCD">
        <w:rPr>
          <w:sz w:val="24"/>
          <w:szCs w:val="24"/>
        </w:rPr>
        <w:t>известный поэт.</w:t>
      </w:r>
      <w:r>
        <w:rPr>
          <w:sz w:val="24"/>
          <w:szCs w:val="24"/>
        </w:rPr>
        <w:t xml:space="preserve"> Как признавался сам Вяземский,</w:t>
      </w:r>
      <w:r w:rsidR="00D5120A" w:rsidRPr="00F07DCD">
        <w:rPr>
          <w:sz w:val="24"/>
          <w:szCs w:val="24"/>
        </w:rPr>
        <w:t xml:space="preserve"> сред</w:t>
      </w:r>
      <w:r w:rsidR="00276048">
        <w:rPr>
          <w:sz w:val="24"/>
          <w:szCs w:val="24"/>
        </w:rPr>
        <w:t>и</w:t>
      </w:r>
      <w:r w:rsidR="00D5120A" w:rsidRPr="00F0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r w:rsidR="00D5120A" w:rsidRPr="00F07DCD">
        <w:rPr>
          <w:sz w:val="24"/>
          <w:szCs w:val="24"/>
        </w:rPr>
        <w:t xml:space="preserve">наставников наибольший след оставил француз </w:t>
      </w:r>
      <w:proofErr w:type="spellStart"/>
      <w:r w:rsidR="00D5120A" w:rsidRPr="00F07DCD">
        <w:rPr>
          <w:sz w:val="24"/>
          <w:szCs w:val="24"/>
        </w:rPr>
        <w:lastRenderedPageBreak/>
        <w:t>Дандилли</w:t>
      </w:r>
      <w:proofErr w:type="spellEnd"/>
      <w:r w:rsidR="00D5120A" w:rsidRPr="00F07DCD">
        <w:rPr>
          <w:sz w:val="24"/>
          <w:szCs w:val="24"/>
        </w:rPr>
        <w:t xml:space="preserve">, </w:t>
      </w:r>
      <w:r>
        <w:rPr>
          <w:sz w:val="24"/>
          <w:szCs w:val="24"/>
        </w:rPr>
        <w:t>и в целом</w:t>
      </w:r>
      <w:r w:rsidR="00D5120A" w:rsidRPr="00F07DCD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="00D5120A" w:rsidRPr="00F07DCD">
        <w:rPr>
          <w:sz w:val="24"/>
          <w:szCs w:val="24"/>
        </w:rPr>
        <w:t>м мой был воспитан и образован во французской школе. Я учился и другим иностранным языкам, занимался по временам немецкою, английскою, итальянскою литературою, но всё это были более или менее случайные знакомства. Связь моя укрепилась с одною французскою литературою, особенно минувшего столетия»</w:t>
      </w:r>
      <w:r w:rsidR="00D5120A" w:rsidRPr="00F07DCD">
        <w:rPr>
          <w:rStyle w:val="a3"/>
          <w:sz w:val="24"/>
          <w:szCs w:val="24"/>
        </w:rPr>
        <w:footnoteReference w:id="28"/>
      </w:r>
      <w:r w:rsidR="00D5120A" w:rsidRPr="00F07DCD">
        <w:rPr>
          <w:sz w:val="24"/>
          <w:szCs w:val="24"/>
        </w:rPr>
        <w:t>.</w:t>
      </w:r>
    </w:p>
    <w:p w:rsidR="00763FAC" w:rsidRPr="00F07DCD" w:rsidRDefault="00763FAC" w:rsidP="00763FAC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Целому ряду языков, в том числе итальянскому, испанскому, греческому и турецкому, судя по тексту поданного в газету «Московские ведомости» в 1785 г. объявления, предлагал обучать своих воспитанников </w:t>
      </w:r>
      <w:r w:rsidRPr="00F07DC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</w:t>
      </w:r>
      <w:r w:rsidRPr="00F07DCD">
        <w:rPr>
          <w:sz w:val="24"/>
          <w:szCs w:val="24"/>
        </w:rPr>
        <w:t>едавноприбывший</w:t>
      </w:r>
      <w:proofErr w:type="spellEnd"/>
      <w:r w:rsidRPr="00F07DCD">
        <w:rPr>
          <w:sz w:val="24"/>
          <w:szCs w:val="24"/>
        </w:rPr>
        <w:t xml:space="preserve"> в Москву Антон </w:t>
      </w:r>
      <w:proofErr w:type="spellStart"/>
      <w:r w:rsidRPr="00F07DCD">
        <w:rPr>
          <w:sz w:val="24"/>
          <w:szCs w:val="24"/>
        </w:rPr>
        <w:t>Ле</w:t>
      </w:r>
      <w:proofErr w:type="spellEnd"/>
      <w:r w:rsidRPr="00F07DCD">
        <w:rPr>
          <w:sz w:val="24"/>
          <w:szCs w:val="24"/>
        </w:rPr>
        <w:t xml:space="preserve"> Мер (</w:t>
      </w:r>
      <w:r w:rsidRPr="00F07DCD">
        <w:rPr>
          <w:sz w:val="24"/>
          <w:szCs w:val="24"/>
          <w:lang w:val="en-US"/>
        </w:rPr>
        <w:t>Le</w:t>
      </w:r>
      <w:r>
        <w:rPr>
          <w:sz w:val="24"/>
          <w:szCs w:val="24"/>
        </w:rPr>
        <w:t xml:space="preserve"> </w:t>
      </w:r>
      <w:proofErr w:type="spellStart"/>
      <w:r w:rsidRPr="00F07DCD">
        <w:rPr>
          <w:sz w:val="24"/>
          <w:szCs w:val="24"/>
          <w:lang w:val="en-US"/>
        </w:rPr>
        <w:t>Maire</w:t>
      </w:r>
      <w:proofErr w:type="spellEnd"/>
      <w:r w:rsidRPr="00F07DCD">
        <w:rPr>
          <w:sz w:val="24"/>
          <w:szCs w:val="24"/>
        </w:rPr>
        <w:t>), из г.</w:t>
      </w:r>
      <w:r w:rsidR="00A663E5">
        <w:rPr>
          <w:sz w:val="24"/>
          <w:szCs w:val="24"/>
        </w:rPr>
        <w:t> </w:t>
      </w:r>
      <w:proofErr w:type="spellStart"/>
      <w:r w:rsidRPr="00F07DCD">
        <w:rPr>
          <w:sz w:val="24"/>
          <w:szCs w:val="24"/>
        </w:rPr>
        <w:t>Люневиль</w:t>
      </w:r>
      <w:proofErr w:type="spellEnd"/>
      <w:r w:rsidRPr="00F07DCD">
        <w:rPr>
          <w:sz w:val="24"/>
          <w:szCs w:val="24"/>
        </w:rPr>
        <w:t xml:space="preserve"> во Франции</w:t>
      </w:r>
      <w:r>
        <w:rPr>
          <w:sz w:val="24"/>
          <w:szCs w:val="24"/>
        </w:rPr>
        <w:t>»</w:t>
      </w:r>
      <w:r w:rsidRPr="00F07DCD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</w:t>
      </w:r>
      <w:r w:rsidRPr="00F07DCD">
        <w:rPr>
          <w:sz w:val="24"/>
          <w:szCs w:val="24"/>
        </w:rPr>
        <w:t xml:space="preserve"> жела</w:t>
      </w:r>
      <w:r>
        <w:rPr>
          <w:sz w:val="24"/>
          <w:szCs w:val="24"/>
        </w:rPr>
        <w:t>л</w:t>
      </w:r>
      <w:r w:rsidRPr="00F07DC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07DCD">
        <w:rPr>
          <w:sz w:val="24"/>
          <w:szCs w:val="24"/>
        </w:rPr>
        <w:t xml:space="preserve">получить место в публичной школе или в частном доме, чтобы учить следующему: французскому, немецкому, итальянскому, польскому, </w:t>
      </w:r>
      <w:proofErr w:type="spellStart"/>
      <w:r w:rsidRPr="00F07DCD">
        <w:rPr>
          <w:sz w:val="24"/>
          <w:szCs w:val="24"/>
        </w:rPr>
        <w:t>англицкому</w:t>
      </w:r>
      <w:proofErr w:type="spellEnd"/>
      <w:r w:rsidRPr="00F07DCD">
        <w:rPr>
          <w:sz w:val="24"/>
          <w:szCs w:val="24"/>
        </w:rPr>
        <w:t>, шведскому, испанскому, латинскому, гречес</w:t>
      </w:r>
      <w:r>
        <w:rPr>
          <w:sz w:val="24"/>
          <w:szCs w:val="24"/>
        </w:rPr>
        <w:t>к</w:t>
      </w:r>
      <w:r w:rsidRPr="00F07DCD">
        <w:rPr>
          <w:sz w:val="24"/>
          <w:szCs w:val="24"/>
        </w:rPr>
        <w:t xml:space="preserve">ому и турецкому языкам; кроме того, географии, истории, мифологии, арифметике, геометрии, тригонометрии, алгебре, высшей математике, фортификации, артиллерии, химии, логике, метафизике, правоведению, навигации и </w:t>
      </w:r>
      <w:proofErr w:type="spellStart"/>
      <w:r w:rsidRPr="00F07DCD">
        <w:rPr>
          <w:sz w:val="24"/>
          <w:szCs w:val="24"/>
        </w:rPr>
        <w:t>гидраулике</w:t>
      </w:r>
      <w:proofErr w:type="spellEnd"/>
      <w:r w:rsidRPr="00F07DCD">
        <w:rPr>
          <w:sz w:val="24"/>
          <w:szCs w:val="24"/>
        </w:rPr>
        <w:t>. Сверх этого он знает ещё разные искусства, например: делает из сломанного фаянса (</w:t>
      </w:r>
      <w:proofErr w:type="spellStart"/>
      <w:r w:rsidRPr="00F07DCD">
        <w:rPr>
          <w:sz w:val="24"/>
          <w:szCs w:val="24"/>
          <w:lang w:val="en-US"/>
        </w:rPr>
        <w:t>fayence</w:t>
      </w:r>
      <w:proofErr w:type="spellEnd"/>
      <w:r w:rsidRPr="00F07DCD">
        <w:rPr>
          <w:sz w:val="24"/>
          <w:szCs w:val="24"/>
        </w:rPr>
        <w:t xml:space="preserve">) самый лучший фарфор и др. вещи, принадлежащие к химии. Он может преподавать рисование, играть на фортепиано, пению и удивительно легко </w:t>
      </w:r>
      <w:proofErr w:type="spellStart"/>
      <w:r w:rsidRPr="00F07DCD">
        <w:rPr>
          <w:sz w:val="24"/>
          <w:szCs w:val="24"/>
        </w:rPr>
        <w:t>волтижирует</w:t>
      </w:r>
      <w:proofErr w:type="spellEnd"/>
      <w:r w:rsidRPr="00F07DCD">
        <w:rPr>
          <w:sz w:val="24"/>
          <w:szCs w:val="24"/>
        </w:rPr>
        <w:t>»</w:t>
      </w:r>
      <w:r w:rsidRPr="00F07DCD">
        <w:rPr>
          <w:rStyle w:val="a3"/>
          <w:sz w:val="24"/>
          <w:szCs w:val="24"/>
        </w:rPr>
        <w:footnoteReference w:id="29"/>
      </w:r>
      <w:r w:rsidRPr="00F07DCD">
        <w:rPr>
          <w:sz w:val="24"/>
          <w:szCs w:val="24"/>
        </w:rPr>
        <w:t xml:space="preserve">. </w:t>
      </w:r>
    </w:p>
    <w:p w:rsidR="00763FAC" w:rsidRDefault="00763FAC" w:rsidP="00763FAC">
      <w:pPr>
        <w:pStyle w:val="21"/>
        <w:spacing w:line="360" w:lineRule="auto"/>
        <w:ind w:firstLine="709"/>
        <w:rPr>
          <w:sz w:val="24"/>
          <w:szCs w:val="24"/>
        </w:rPr>
      </w:pPr>
      <w:r w:rsidRPr="00F07DCD">
        <w:rPr>
          <w:sz w:val="24"/>
          <w:szCs w:val="24"/>
        </w:rPr>
        <w:t xml:space="preserve">Легко себе представить, что невежественные родители </w:t>
      </w:r>
      <w:r w:rsidRPr="00F07DCD">
        <w:rPr>
          <w:sz w:val="24"/>
          <w:szCs w:val="24"/>
          <w:lang w:val="en-US"/>
        </w:rPr>
        <w:t>XVIII</w:t>
      </w:r>
      <w:r w:rsidRPr="00F07DCD">
        <w:rPr>
          <w:sz w:val="24"/>
          <w:szCs w:val="24"/>
        </w:rPr>
        <w:t xml:space="preserve"> в. верили, что всё это изобилие знаний и навыков в объёме, достаточном для преподавания, может усвоить один человек, и по контрасту с </w:t>
      </w:r>
      <w:proofErr w:type="spellStart"/>
      <w:r w:rsidRPr="00F07DCD">
        <w:rPr>
          <w:sz w:val="24"/>
          <w:szCs w:val="24"/>
        </w:rPr>
        <w:t>Ле</w:t>
      </w:r>
      <w:proofErr w:type="spellEnd"/>
      <w:r w:rsidRPr="00F07DCD">
        <w:rPr>
          <w:sz w:val="24"/>
          <w:szCs w:val="24"/>
        </w:rPr>
        <w:t xml:space="preserve"> </w:t>
      </w:r>
      <w:proofErr w:type="spellStart"/>
      <w:r w:rsidRPr="00F07DCD">
        <w:rPr>
          <w:sz w:val="24"/>
          <w:szCs w:val="24"/>
        </w:rPr>
        <w:t>Мером</w:t>
      </w:r>
      <w:proofErr w:type="spellEnd"/>
      <w:r w:rsidRPr="00F07DCD">
        <w:rPr>
          <w:sz w:val="24"/>
          <w:szCs w:val="24"/>
        </w:rPr>
        <w:t xml:space="preserve"> всех остальных потенциальных учителей, не обладавши</w:t>
      </w:r>
      <w:r>
        <w:rPr>
          <w:sz w:val="24"/>
          <w:szCs w:val="24"/>
        </w:rPr>
        <w:t>х</w:t>
      </w:r>
      <w:r w:rsidRPr="00F07DCD">
        <w:rPr>
          <w:sz w:val="24"/>
          <w:szCs w:val="24"/>
        </w:rPr>
        <w:t xml:space="preserve"> таким универсализмом, считали негодными для обучения своих отпрысков. А столетие спустя, в момент повторной публикации объявления, такой «энциклопедизм» вызывал усмешку, недоверие и</w:t>
      </w:r>
      <w:r w:rsidR="00A55771">
        <w:rPr>
          <w:sz w:val="24"/>
          <w:szCs w:val="24"/>
        </w:rPr>
        <w:t xml:space="preserve"> </w:t>
      </w:r>
      <w:r w:rsidRPr="00F07DCD">
        <w:rPr>
          <w:sz w:val="24"/>
          <w:szCs w:val="24"/>
        </w:rPr>
        <w:t>пренебрежение к предкам, не умевшим отличить истинное знание от претензии на него.</w:t>
      </w:r>
      <w:r>
        <w:rPr>
          <w:sz w:val="24"/>
          <w:szCs w:val="24"/>
        </w:rPr>
        <w:t xml:space="preserve"> Гораздо более реалистичными выглядят преподавательские возможности трудившегося в течение многих лет в</w:t>
      </w:r>
      <w:r w:rsidRPr="00F07DCD">
        <w:rPr>
          <w:sz w:val="24"/>
          <w:szCs w:val="24"/>
        </w:rPr>
        <w:t xml:space="preserve"> семье </w:t>
      </w:r>
      <w:proofErr w:type="spellStart"/>
      <w:r w:rsidRPr="00F07DCD">
        <w:rPr>
          <w:sz w:val="24"/>
          <w:szCs w:val="24"/>
        </w:rPr>
        <w:t>Николевых</w:t>
      </w:r>
      <w:proofErr w:type="spellEnd"/>
      <w:r w:rsidRPr="00F07DCD">
        <w:rPr>
          <w:sz w:val="24"/>
          <w:szCs w:val="24"/>
        </w:rPr>
        <w:t xml:space="preserve"> гувернёр</w:t>
      </w:r>
      <w:r>
        <w:rPr>
          <w:sz w:val="24"/>
          <w:szCs w:val="24"/>
        </w:rPr>
        <w:t>а</w:t>
      </w:r>
      <w:r w:rsidRPr="00F07DCD">
        <w:rPr>
          <w:sz w:val="24"/>
          <w:szCs w:val="24"/>
        </w:rPr>
        <w:t>-эмигрант</w:t>
      </w:r>
      <w:r>
        <w:rPr>
          <w:sz w:val="24"/>
          <w:szCs w:val="24"/>
        </w:rPr>
        <w:t>а</w:t>
      </w:r>
      <w:r w:rsidRPr="00F07DCD">
        <w:rPr>
          <w:sz w:val="24"/>
          <w:szCs w:val="24"/>
        </w:rPr>
        <w:t xml:space="preserve"> </w:t>
      </w:r>
      <w:proofErr w:type="spellStart"/>
      <w:r w:rsidRPr="00F07DCD">
        <w:rPr>
          <w:sz w:val="24"/>
          <w:szCs w:val="24"/>
        </w:rPr>
        <w:t>Рипомонти</w:t>
      </w:r>
      <w:proofErr w:type="spellEnd"/>
      <w:r>
        <w:rPr>
          <w:sz w:val="24"/>
          <w:szCs w:val="24"/>
        </w:rPr>
        <w:t>: он</w:t>
      </w:r>
      <w:r w:rsidRPr="00F07DCD">
        <w:rPr>
          <w:sz w:val="24"/>
          <w:szCs w:val="24"/>
        </w:rPr>
        <w:t xml:space="preserve"> занимался воспитанием младшего сына, нескольких дочерей и жившей в семье девицы Ели</w:t>
      </w:r>
      <w:r>
        <w:rPr>
          <w:sz w:val="24"/>
          <w:szCs w:val="24"/>
        </w:rPr>
        <w:t>з</w:t>
      </w:r>
      <w:r w:rsidRPr="00F07DCD">
        <w:rPr>
          <w:sz w:val="24"/>
          <w:szCs w:val="24"/>
        </w:rPr>
        <w:t>аветы Яковлевой, уча их французскому и итальянскому языкам, а также «прочим наукам, даже религии. Он наблюдал за их нравственностью, работами, играл с ними»</w:t>
      </w:r>
      <w:r w:rsidRPr="00F07DCD">
        <w:rPr>
          <w:rStyle w:val="a3"/>
          <w:sz w:val="24"/>
          <w:szCs w:val="24"/>
        </w:rPr>
        <w:footnoteReference w:id="30"/>
      </w:r>
      <w:r>
        <w:rPr>
          <w:sz w:val="24"/>
          <w:szCs w:val="24"/>
        </w:rPr>
        <w:t>.</w:t>
      </w:r>
    </w:p>
    <w:p w:rsidR="00763FAC" w:rsidRDefault="00763FAC" w:rsidP="00763FAC">
      <w:pPr>
        <w:pStyle w:val="21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объявлении «</w:t>
      </w:r>
      <w:proofErr w:type="spellStart"/>
      <w:r>
        <w:rPr>
          <w:sz w:val="24"/>
          <w:szCs w:val="24"/>
        </w:rPr>
        <w:t>многознающего</w:t>
      </w:r>
      <w:proofErr w:type="spellEnd"/>
      <w:r>
        <w:rPr>
          <w:sz w:val="24"/>
          <w:szCs w:val="24"/>
        </w:rPr>
        <w:t xml:space="preserve"> учителя» Антона </w:t>
      </w:r>
      <w:proofErr w:type="spellStart"/>
      <w:r>
        <w:rPr>
          <w:sz w:val="24"/>
          <w:szCs w:val="24"/>
        </w:rPr>
        <w:t>Ле</w:t>
      </w:r>
      <w:proofErr w:type="spellEnd"/>
      <w:r>
        <w:rPr>
          <w:sz w:val="24"/>
          <w:szCs w:val="24"/>
        </w:rPr>
        <w:t xml:space="preserve"> Мера сомнительным выглядит не знание нескольких иностранных языков (человек ведь может быть полиглотом!), а претензия на преподавание немыслимо большого количества наук и искусств. О гувернантке-полиглоте </w:t>
      </w:r>
      <w:r>
        <w:rPr>
          <w:sz w:val="24"/>
          <w:szCs w:val="24"/>
        </w:rPr>
        <w:lastRenderedPageBreak/>
        <w:t xml:space="preserve">баронессе </w:t>
      </w:r>
      <w:proofErr w:type="spellStart"/>
      <w:r>
        <w:rPr>
          <w:sz w:val="24"/>
          <w:szCs w:val="24"/>
        </w:rPr>
        <w:t>Прайзер</w:t>
      </w:r>
      <w:proofErr w:type="spellEnd"/>
      <w:r>
        <w:rPr>
          <w:sz w:val="24"/>
          <w:szCs w:val="24"/>
        </w:rPr>
        <w:t xml:space="preserve">, урожденной </w:t>
      </w:r>
      <w:proofErr w:type="spellStart"/>
      <w:r>
        <w:rPr>
          <w:sz w:val="24"/>
          <w:szCs w:val="24"/>
        </w:rPr>
        <w:t>Паттен</w:t>
      </w:r>
      <w:proofErr w:type="spellEnd"/>
      <w:r>
        <w:rPr>
          <w:sz w:val="24"/>
          <w:szCs w:val="24"/>
        </w:rPr>
        <w:t xml:space="preserve">, пишет </w:t>
      </w:r>
      <w:r w:rsidRPr="00F07DCD">
        <w:rPr>
          <w:sz w:val="24"/>
          <w:szCs w:val="24"/>
        </w:rPr>
        <w:t xml:space="preserve">Марта </w:t>
      </w:r>
      <w:proofErr w:type="spellStart"/>
      <w:r w:rsidRPr="00F07DCD">
        <w:rPr>
          <w:sz w:val="24"/>
          <w:szCs w:val="24"/>
        </w:rPr>
        <w:t>Вильмот</w:t>
      </w:r>
      <w:proofErr w:type="spellEnd"/>
      <w:r w:rsidRPr="00F07DCD">
        <w:rPr>
          <w:sz w:val="24"/>
          <w:szCs w:val="24"/>
        </w:rPr>
        <w:t>, гостившая в доме княгини Е.Р. Дашковой в 1803</w:t>
      </w:r>
      <w:r w:rsidR="00A821C4" w:rsidRPr="00F07DCD">
        <w:rPr>
          <w:sz w:val="24"/>
          <w:szCs w:val="24"/>
        </w:rPr>
        <w:t>–</w:t>
      </w:r>
      <w:r w:rsidRPr="00F07DCD">
        <w:rPr>
          <w:sz w:val="24"/>
          <w:szCs w:val="24"/>
        </w:rPr>
        <w:t xml:space="preserve">1808 гг. «Дед её был, по-моему, пэром и сторонником династии Стюартов. Баронесса </w:t>
      </w:r>
      <w:proofErr w:type="spellStart"/>
      <w:r w:rsidRPr="00F07DCD">
        <w:rPr>
          <w:sz w:val="24"/>
          <w:szCs w:val="24"/>
        </w:rPr>
        <w:t>Прайзер</w:t>
      </w:r>
      <w:proofErr w:type="spellEnd"/>
      <w:r w:rsidRPr="00F07DCD">
        <w:rPr>
          <w:sz w:val="24"/>
          <w:szCs w:val="24"/>
        </w:rPr>
        <w:t xml:space="preserve"> чрезвычайно некрасива и кажется жеманной, но это лишь первое впечатление. Побеседовав с ней несколько минут, вы понимаете, что это необычайно умная, тонко чувствующая, одухотворенная, способная верно обо всем судить женщина (все эти качества проявились даже во время короткого визита). К тому же оказалось, что она в совершенстве владеет восемью языками: английским, французским, итальянским, немецким, русским, финским, голландским и в довершение всего </w:t>
      </w:r>
      <w:r w:rsidRPr="00F07DCD">
        <w:rPr>
          <w:i/>
          <w:iCs/>
          <w:sz w:val="24"/>
          <w:szCs w:val="24"/>
        </w:rPr>
        <w:t>латынью</w:t>
      </w:r>
      <w:r w:rsidRPr="00F07DCD">
        <w:rPr>
          <w:sz w:val="24"/>
          <w:szCs w:val="24"/>
        </w:rPr>
        <w:t xml:space="preserve">, и, конечно, вследствие этого ваше первое впечатление сменяется чувством искреннего восхищения и уважения. Баронессе </w:t>
      </w:r>
      <w:proofErr w:type="spellStart"/>
      <w:r w:rsidRPr="00F07DCD">
        <w:rPr>
          <w:sz w:val="24"/>
          <w:szCs w:val="24"/>
        </w:rPr>
        <w:t>Прайзер</w:t>
      </w:r>
      <w:proofErr w:type="spellEnd"/>
      <w:r w:rsidRPr="00F07DCD">
        <w:rPr>
          <w:sz w:val="24"/>
          <w:szCs w:val="24"/>
        </w:rPr>
        <w:t xml:space="preserve"> волею несчастных обстоятельств пришлось служить гувернанткой в двух или трёх семьях»</w:t>
      </w:r>
      <w:r w:rsidRPr="00F07DCD">
        <w:rPr>
          <w:rStyle w:val="a3"/>
          <w:sz w:val="24"/>
          <w:szCs w:val="24"/>
        </w:rPr>
        <w:footnoteReference w:id="31"/>
      </w:r>
      <w:r w:rsidRPr="00F07DCD">
        <w:rPr>
          <w:sz w:val="24"/>
          <w:szCs w:val="24"/>
        </w:rPr>
        <w:t>.</w:t>
      </w:r>
      <w:r>
        <w:rPr>
          <w:sz w:val="24"/>
          <w:szCs w:val="24"/>
        </w:rPr>
        <w:t xml:space="preserve"> Однако мы не знаем, действительно ли баронесса </w:t>
      </w:r>
      <w:proofErr w:type="spellStart"/>
      <w:r>
        <w:rPr>
          <w:sz w:val="24"/>
          <w:szCs w:val="24"/>
        </w:rPr>
        <w:t>Прайзер</w:t>
      </w:r>
      <w:proofErr w:type="spellEnd"/>
      <w:r>
        <w:rPr>
          <w:sz w:val="24"/>
          <w:szCs w:val="24"/>
        </w:rPr>
        <w:t xml:space="preserve"> преподавала все известные ей языки, или родители ее воспитанников ограничились традиционным французским, в крайнем случае английским или немецким (что гораздо более вероятно).</w:t>
      </w:r>
    </w:p>
    <w:p w:rsidR="004347B1" w:rsidRPr="00303B29" w:rsidRDefault="004347B1" w:rsidP="00303B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47B1">
        <w:rPr>
          <w:rFonts w:ascii="Times New Roman" w:hAnsi="Times New Roman"/>
          <w:sz w:val="24"/>
          <w:szCs w:val="24"/>
        </w:rPr>
        <w:t>Итальянский был и среди тех языков, которыми владел</w:t>
      </w:r>
      <w:r>
        <w:rPr>
          <w:rFonts w:ascii="Times New Roman" w:hAnsi="Times New Roman"/>
          <w:sz w:val="24"/>
          <w:szCs w:val="24"/>
        </w:rPr>
        <w:t>а англичанка</w:t>
      </w:r>
      <w:r w:rsidRPr="004347B1">
        <w:rPr>
          <w:rFonts w:ascii="Times New Roman" w:hAnsi="Times New Roman"/>
          <w:sz w:val="24"/>
          <w:szCs w:val="24"/>
        </w:rPr>
        <w:t xml:space="preserve"> Элизабет </w:t>
      </w:r>
      <w:proofErr w:type="spellStart"/>
      <w:r w:rsidRPr="004347B1">
        <w:rPr>
          <w:rFonts w:ascii="Times New Roman" w:hAnsi="Times New Roman"/>
          <w:sz w:val="24"/>
          <w:szCs w:val="24"/>
        </w:rPr>
        <w:t>Стивенс</w:t>
      </w:r>
      <w:proofErr w:type="spellEnd"/>
      <w:r>
        <w:rPr>
          <w:rFonts w:ascii="Times New Roman" w:hAnsi="Times New Roman"/>
          <w:sz w:val="24"/>
          <w:szCs w:val="24"/>
        </w:rPr>
        <w:t xml:space="preserve"> (ум.</w:t>
      </w:r>
      <w:r w:rsidR="009562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1816)</w:t>
      </w:r>
      <w:r w:rsidRPr="004347B1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 xml:space="preserve">Известный англоман Андрей Афанасьевич Самборский, бывший духовник при русском посольстве в Англии и духовный наставник великих князей Александра и Константина Павловичей (а также их учитель английского языка), </w:t>
      </w:r>
      <w:r>
        <w:rPr>
          <w:rFonts w:ascii="Times New Roman" w:hAnsi="Times New Roman"/>
          <w:sz w:val="24"/>
          <w:szCs w:val="24"/>
        </w:rPr>
        <w:t xml:space="preserve">в 1790 г. </w:t>
      </w:r>
      <w:r w:rsidRPr="00F07DCD">
        <w:rPr>
          <w:rFonts w:ascii="Times New Roman" w:hAnsi="Times New Roman"/>
          <w:sz w:val="24"/>
          <w:szCs w:val="24"/>
        </w:rPr>
        <w:t xml:space="preserve">устроил миссис </w:t>
      </w:r>
      <w:proofErr w:type="spellStart"/>
      <w:r w:rsidRPr="00F07DCD">
        <w:rPr>
          <w:rFonts w:ascii="Times New Roman" w:hAnsi="Times New Roman"/>
          <w:sz w:val="24"/>
          <w:szCs w:val="24"/>
        </w:rPr>
        <w:t>Стивенс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 гувернанткой в дом графини Е</w:t>
      </w:r>
      <w:r w:rsidR="00247347">
        <w:rPr>
          <w:rFonts w:ascii="Times New Roman" w:hAnsi="Times New Roman"/>
          <w:sz w:val="24"/>
          <w:szCs w:val="24"/>
        </w:rPr>
        <w:t>катерины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>П</w:t>
      </w:r>
      <w:r w:rsidR="00247347">
        <w:rPr>
          <w:rFonts w:ascii="Times New Roman" w:hAnsi="Times New Roman"/>
          <w:sz w:val="24"/>
          <w:szCs w:val="24"/>
        </w:rPr>
        <w:t>етровны</w:t>
      </w:r>
      <w:r w:rsidRPr="00F07DCD">
        <w:rPr>
          <w:rFonts w:ascii="Times New Roman" w:hAnsi="Times New Roman"/>
          <w:sz w:val="24"/>
          <w:szCs w:val="24"/>
        </w:rPr>
        <w:t xml:space="preserve"> Шуваловой </w:t>
      </w:r>
      <w:r w:rsidR="00247347">
        <w:rPr>
          <w:rFonts w:ascii="Times New Roman" w:hAnsi="Times New Roman"/>
          <w:sz w:val="24"/>
          <w:szCs w:val="24"/>
        </w:rPr>
        <w:t>(1743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247347">
        <w:rPr>
          <w:rFonts w:ascii="Times New Roman" w:hAnsi="Times New Roman"/>
          <w:sz w:val="24"/>
          <w:szCs w:val="24"/>
        </w:rPr>
        <w:t xml:space="preserve">1816), влиятельной придворной статс-дамы, </w:t>
      </w:r>
      <w:r w:rsidRPr="00F07DCD">
        <w:rPr>
          <w:rFonts w:ascii="Times New Roman" w:hAnsi="Times New Roman"/>
          <w:sz w:val="24"/>
          <w:szCs w:val="24"/>
        </w:rPr>
        <w:t>к её младшей дочери Александре</w:t>
      </w:r>
      <w:r w:rsidR="00247347">
        <w:rPr>
          <w:rFonts w:ascii="Times New Roman" w:hAnsi="Times New Roman"/>
          <w:sz w:val="24"/>
          <w:szCs w:val="24"/>
        </w:rPr>
        <w:t xml:space="preserve"> (1775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247347">
        <w:rPr>
          <w:rFonts w:ascii="Times New Roman" w:hAnsi="Times New Roman"/>
          <w:sz w:val="24"/>
          <w:szCs w:val="24"/>
        </w:rPr>
        <w:t>1847)</w:t>
      </w:r>
      <w:r w:rsidRPr="00F07DCD">
        <w:rPr>
          <w:rFonts w:ascii="Times New Roman" w:hAnsi="Times New Roman"/>
          <w:sz w:val="24"/>
          <w:szCs w:val="24"/>
        </w:rPr>
        <w:t xml:space="preserve">. Элизабет была </w:t>
      </w:r>
      <w:r w:rsidR="00247347">
        <w:rPr>
          <w:rFonts w:ascii="Times New Roman" w:hAnsi="Times New Roman"/>
          <w:sz w:val="24"/>
          <w:szCs w:val="24"/>
        </w:rPr>
        <w:t>замечатель</w:t>
      </w:r>
      <w:r w:rsidRPr="00F07DCD">
        <w:rPr>
          <w:rFonts w:ascii="Times New Roman" w:hAnsi="Times New Roman"/>
          <w:sz w:val="24"/>
          <w:szCs w:val="24"/>
        </w:rPr>
        <w:t>ной музыкантшей, арфисткой и певицей</w:t>
      </w:r>
      <w:r w:rsidRPr="00F07DCD">
        <w:rPr>
          <w:rStyle w:val="a3"/>
          <w:rFonts w:ascii="Times New Roman" w:hAnsi="Times New Roman"/>
          <w:sz w:val="24"/>
          <w:szCs w:val="24"/>
        </w:rPr>
        <w:footnoteReference w:id="32"/>
      </w:r>
      <w:r w:rsidRPr="00F07D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для семьи Шуваловых </w:t>
      </w:r>
      <w:r w:rsidRPr="00247347">
        <w:rPr>
          <w:rFonts w:ascii="Times New Roman" w:hAnsi="Times New Roman"/>
          <w:sz w:val="24"/>
          <w:szCs w:val="24"/>
        </w:rPr>
        <w:t xml:space="preserve">главным </w:t>
      </w:r>
      <w:r w:rsidRPr="00303B29">
        <w:rPr>
          <w:rFonts w:ascii="Times New Roman" w:hAnsi="Times New Roman"/>
          <w:sz w:val="24"/>
          <w:szCs w:val="24"/>
        </w:rPr>
        <w:t>было ее знание французского языка</w:t>
      </w:r>
      <w:r w:rsidR="00247347" w:rsidRPr="00303B29">
        <w:rPr>
          <w:rFonts w:ascii="Times New Roman" w:hAnsi="Times New Roman"/>
          <w:sz w:val="24"/>
          <w:szCs w:val="24"/>
        </w:rPr>
        <w:t xml:space="preserve"> и прекрасные манеры</w:t>
      </w:r>
      <w:r w:rsidRPr="00303B29">
        <w:rPr>
          <w:rFonts w:ascii="Times New Roman" w:hAnsi="Times New Roman"/>
          <w:sz w:val="24"/>
          <w:szCs w:val="24"/>
        </w:rPr>
        <w:t>.</w:t>
      </w:r>
    </w:p>
    <w:p w:rsidR="00303B29" w:rsidRPr="00303B29" w:rsidRDefault="00247347" w:rsidP="00303B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3B29">
        <w:rPr>
          <w:rFonts w:ascii="Times New Roman" w:hAnsi="Times New Roman"/>
          <w:bCs/>
          <w:sz w:val="24"/>
          <w:szCs w:val="24"/>
        </w:rPr>
        <w:t>Итальянский (наравне с французским и немецким) входил в число предметов, которые была готова преподавать еще одна музыкантша и певица, Шарлотта</w:t>
      </w:r>
      <w:r w:rsidR="00A55771">
        <w:rPr>
          <w:rFonts w:ascii="Times New Roman" w:hAnsi="Times New Roman"/>
          <w:bCs/>
          <w:sz w:val="24"/>
          <w:szCs w:val="24"/>
        </w:rPr>
        <w:t xml:space="preserve"> </w:t>
      </w:r>
      <w:r w:rsidRPr="00303B29">
        <w:rPr>
          <w:rFonts w:ascii="Times New Roman" w:hAnsi="Times New Roman"/>
          <w:bCs/>
          <w:sz w:val="24"/>
          <w:szCs w:val="24"/>
          <w:lang w:val="fr-FR"/>
        </w:rPr>
        <w:t>Moreau</w:t>
      </w:r>
      <w:r w:rsidRPr="00303B29">
        <w:rPr>
          <w:rFonts w:ascii="Times New Roman" w:hAnsi="Times New Roman"/>
          <w:bCs/>
          <w:sz w:val="24"/>
          <w:szCs w:val="24"/>
        </w:rPr>
        <w:t xml:space="preserve"> </w:t>
      </w:r>
      <w:r w:rsidRPr="00303B29">
        <w:rPr>
          <w:rFonts w:ascii="Times New Roman" w:hAnsi="Times New Roman"/>
          <w:bCs/>
          <w:sz w:val="24"/>
          <w:szCs w:val="24"/>
          <w:lang w:val="fr-FR"/>
        </w:rPr>
        <w:t>de</w:t>
      </w:r>
      <w:r w:rsidRPr="00303B29">
        <w:rPr>
          <w:rFonts w:ascii="Times New Roman" w:hAnsi="Times New Roman"/>
          <w:bCs/>
          <w:sz w:val="24"/>
          <w:szCs w:val="24"/>
        </w:rPr>
        <w:t xml:space="preserve"> </w:t>
      </w:r>
      <w:r w:rsidRPr="00303B29">
        <w:rPr>
          <w:rFonts w:ascii="Times New Roman" w:hAnsi="Times New Roman"/>
          <w:bCs/>
          <w:sz w:val="24"/>
          <w:szCs w:val="24"/>
          <w:lang w:val="fr-FR"/>
        </w:rPr>
        <w:t>la</w:t>
      </w:r>
      <w:r w:rsidRPr="00303B29">
        <w:rPr>
          <w:rFonts w:ascii="Times New Roman" w:hAnsi="Times New Roman"/>
          <w:bCs/>
          <w:sz w:val="24"/>
          <w:szCs w:val="24"/>
        </w:rPr>
        <w:t xml:space="preserve"> </w:t>
      </w:r>
      <w:r w:rsidRPr="00303B29">
        <w:rPr>
          <w:rFonts w:ascii="Times New Roman" w:hAnsi="Times New Roman"/>
          <w:bCs/>
          <w:sz w:val="24"/>
          <w:szCs w:val="24"/>
          <w:lang w:val="fr-FR"/>
        </w:rPr>
        <w:t>Melti</w:t>
      </w:r>
      <w:proofErr w:type="spellStart"/>
      <w:r w:rsidRPr="00303B29">
        <w:rPr>
          <w:rFonts w:ascii="Times New Roman" w:hAnsi="Times New Roman"/>
          <w:bCs/>
          <w:sz w:val="24"/>
          <w:szCs w:val="24"/>
        </w:rPr>
        <w:t>è</w:t>
      </w:r>
      <w:proofErr w:type="spellEnd"/>
      <w:r w:rsidRPr="00303B29">
        <w:rPr>
          <w:rFonts w:ascii="Times New Roman" w:hAnsi="Times New Roman"/>
          <w:bCs/>
          <w:sz w:val="24"/>
          <w:szCs w:val="24"/>
          <w:lang w:val="fr-FR"/>
        </w:rPr>
        <w:t>re</w:t>
      </w:r>
      <w:r w:rsidRPr="00303B29">
        <w:rPr>
          <w:rFonts w:ascii="Times New Roman" w:hAnsi="Times New Roman"/>
          <w:sz w:val="24"/>
          <w:szCs w:val="24"/>
        </w:rPr>
        <w:t xml:space="preserve"> (ум. 1854), французская писательница, переводчица с русского языка, знакомая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303B29">
        <w:rPr>
          <w:rFonts w:ascii="Times New Roman" w:hAnsi="Times New Roman"/>
          <w:sz w:val="24"/>
          <w:szCs w:val="24"/>
        </w:rPr>
        <w:t xml:space="preserve">В.А. Жуковского по Муратову, имению </w:t>
      </w:r>
      <w:r w:rsidR="00303B29" w:rsidRPr="00303B29">
        <w:rPr>
          <w:rFonts w:ascii="Times New Roman" w:hAnsi="Times New Roman"/>
          <w:sz w:val="24"/>
          <w:szCs w:val="24"/>
        </w:rPr>
        <w:t xml:space="preserve">его единокровной сестры </w:t>
      </w:r>
      <w:r w:rsidRPr="00303B29">
        <w:rPr>
          <w:rFonts w:ascii="Times New Roman" w:hAnsi="Times New Roman"/>
          <w:sz w:val="24"/>
          <w:szCs w:val="24"/>
        </w:rPr>
        <w:t>Е.А. Протасовой</w:t>
      </w:r>
      <w:r w:rsidR="00303B29" w:rsidRPr="00303B29">
        <w:rPr>
          <w:rStyle w:val="a3"/>
          <w:rFonts w:ascii="Times New Roman" w:hAnsi="Times New Roman"/>
          <w:sz w:val="24"/>
          <w:szCs w:val="24"/>
        </w:rPr>
        <w:footnoteReference w:id="33"/>
      </w:r>
      <w:r w:rsidR="00303B29" w:rsidRPr="00303B29">
        <w:rPr>
          <w:rFonts w:ascii="Times New Roman" w:hAnsi="Times New Roman"/>
          <w:sz w:val="24"/>
          <w:szCs w:val="24"/>
        </w:rPr>
        <w:t>. Мадам Моро, в частности, была гувернанткой сестер</w:t>
      </w:r>
      <w:r w:rsidRPr="00303B29">
        <w:rPr>
          <w:rFonts w:ascii="Times New Roman" w:hAnsi="Times New Roman"/>
          <w:sz w:val="24"/>
          <w:szCs w:val="24"/>
        </w:rPr>
        <w:t xml:space="preserve"> Н</w:t>
      </w:r>
      <w:r w:rsidR="00303B29" w:rsidRPr="00303B29">
        <w:rPr>
          <w:rFonts w:ascii="Times New Roman" w:hAnsi="Times New Roman"/>
          <w:sz w:val="24"/>
          <w:szCs w:val="24"/>
        </w:rPr>
        <w:t>атальи (1829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303B29" w:rsidRPr="00303B29">
        <w:rPr>
          <w:rFonts w:ascii="Times New Roman" w:hAnsi="Times New Roman"/>
          <w:sz w:val="24"/>
          <w:szCs w:val="24"/>
        </w:rPr>
        <w:t>1913) и Елены (1827</w:t>
      </w:r>
      <w:r w:rsidR="00A821C4" w:rsidRPr="00F07DCD">
        <w:rPr>
          <w:rFonts w:ascii="Times New Roman" w:hAnsi="Times New Roman"/>
          <w:sz w:val="24"/>
          <w:szCs w:val="24"/>
        </w:rPr>
        <w:t>–</w:t>
      </w:r>
      <w:r w:rsidR="00303B29" w:rsidRPr="00303B29">
        <w:rPr>
          <w:rFonts w:ascii="Times New Roman" w:hAnsi="Times New Roman"/>
          <w:sz w:val="24"/>
          <w:szCs w:val="24"/>
        </w:rPr>
        <w:t xml:space="preserve">1871) </w:t>
      </w:r>
      <w:r w:rsidRPr="00303B29">
        <w:rPr>
          <w:rFonts w:ascii="Times New Roman" w:hAnsi="Times New Roman"/>
          <w:sz w:val="24"/>
          <w:szCs w:val="24"/>
        </w:rPr>
        <w:t>Тучков</w:t>
      </w:r>
      <w:r w:rsidR="00303B29" w:rsidRPr="00303B29">
        <w:rPr>
          <w:rFonts w:ascii="Times New Roman" w:hAnsi="Times New Roman"/>
          <w:sz w:val="24"/>
          <w:szCs w:val="24"/>
        </w:rPr>
        <w:t>ых</w:t>
      </w:r>
      <w:r w:rsidRPr="00303B29">
        <w:rPr>
          <w:rFonts w:ascii="Times New Roman" w:hAnsi="Times New Roman"/>
          <w:sz w:val="24"/>
          <w:szCs w:val="24"/>
        </w:rPr>
        <w:t xml:space="preserve"> в 1840 г. в Москве.</w:t>
      </w:r>
      <w:r w:rsidR="00303B29" w:rsidRPr="00303B29">
        <w:rPr>
          <w:rFonts w:ascii="Times New Roman" w:hAnsi="Times New Roman"/>
          <w:sz w:val="24"/>
          <w:szCs w:val="24"/>
        </w:rPr>
        <w:t xml:space="preserve"> Однако и в этом случае востребованным оказался только французский язык гувернантки, о которой ее воспитанница Наталья Тучкова вспоминала следующим образом: мадам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Moreau</w:t>
      </w:r>
      <w:r w:rsidR="00303B29" w:rsidRPr="00303B29">
        <w:rPr>
          <w:rFonts w:ascii="Times New Roman" w:hAnsi="Times New Roman"/>
          <w:sz w:val="24"/>
          <w:szCs w:val="24"/>
        </w:rPr>
        <w:t xml:space="preserve">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de</w:t>
      </w:r>
      <w:r w:rsidR="00303B29" w:rsidRPr="00303B29">
        <w:rPr>
          <w:rFonts w:ascii="Times New Roman" w:hAnsi="Times New Roman"/>
          <w:sz w:val="24"/>
          <w:szCs w:val="24"/>
        </w:rPr>
        <w:t xml:space="preserve">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la</w:t>
      </w:r>
      <w:r w:rsidR="00303B29" w:rsidRPr="00303B29">
        <w:rPr>
          <w:rFonts w:ascii="Times New Roman" w:hAnsi="Times New Roman"/>
          <w:sz w:val="24"/>
          <w:szCs w:val="24"/>
        </w:rPr>
        <w:t xml:space="preserve">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Melti</w:t>
      </w:r>
      <w:proofErr w:type="spellStart"/>
      <w:r w:rsidR="00303B29" w:rsidRPr="00303B29">
        <w:rPr>
          <w:rFonts w:ascii="Times New Roman" w:hAnsi="Times New Roman"/>
          <w:sz w:val="24"/>
          <w:szCs w:val="24"/>
        </w:rPr>
        <w:t>è</w:t>
      </w:r>
      <w:proofErr w:type="spellEnd"/>
      <w:r w:rsidR="00303B29" w:rsidRPr="00303B29">
        <w:rPr>
          <w:rFonts w:ascii="Times New Roman" w:hAnsi="Times New Roman"/>
          <w:sz w:val="24"/>
          <w:szCs w:val="24"/>
          <w:lang w:val="fr-FR"/>
        </w:rPr>
        <w:t>re</w:t>
      </w:r>
      <w:r w:rsidR="00303B29" w:rsidRPr="00303B29">
        <w:rPr>
          <w:rFonts w:ascii="Times New Roman" w:hAnsi="Times New Roman"/>
          <w:sz w:val="24"/>
          <w:szCs w:val="24"/>
        </w:rPr>
        <w:t xml:space="preserve">, «хитрая и большая говорунья», с детьми «скучала и предпочитала разговаривать со старшими, в особенности с моим отцом, в </w:t>
      </w:r>
      <w:r w:rsidR="00303B29" w:rsidRPr="00303B29">
        <w:rPr>
          <w:rFonts w:ascii="Times New Roman" w:hAnsi="Times New Roman"/>
          <w:sz w:val="24"/>
          <w:szCs w:val="24"/>
        </w:rPr>
        <w:lastRenderedPageBreak/>
        <w:t xml:space="preserve">совершенстве владевшим французским языком. &lt;…&gt; При отце называла нас </w:t>
      </w:r>
      <w:r w:rsidR="009562FD" w:rsidRPr="009562FD">
        <w:rPr>
          <w:rFonts w:ascii="Times New Roman" w:hAnsi="Times New Roman"/>
          <w:sz w:val="24"/>
          <w:szCs w:val="24"/>
        </w:rPr>
        <w:t>“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ces</w:t>
      </w:r>
      <w:r w:rsidR="00303B29" w:rsidRPr="00303B29">
        <w:rPr>
          <w:rFonts w:ascii="Times New Roman" w:hAnsi="Times New Roman"/>
          <w:sz w:val="24"/>
          <w:szCs w:val="24"/>
        </w:rPr>
        <w:t xml:space="preserve">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pauvres</w:t>
      </w:r>
      <w:r w:rsidR="00303B29" w:rsidRPr="00303B29">
        <w:rPr>
          <w:rFonts w:ascii="Times New Roman" w:hAnsi="Times New Roman"/>
          <w:sz w:val="24"/>
          <w:szCs w:val="24"/>
        </w:rPr>
        <w:t xml:space="preserve">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petits</w:t>
      </w:r>
      <w:r w:rsidR="00303B29" w:rsidRPr="00303B29">
        <w:rPr>
          <w:rFonts w:ascii="Times New Roman" w:hAnsi="Times New Roman"/>
          <w:sz w:val="24"/>
          <w:szCs w:val="24"/>
        </w:rPr>
        <w:t xml:space="preserve"> </w:t>
      </w:r>
      <w:r w:rsidR="00303B29" w:rsidRPr="00303B29">
        <w:rPr>
          <w:rFonts w:ascii="Times New Roman" w:hAnsi="Times New Roman"/>
          <w:sz w:val="24"/>
          <w:szCs w:val="24"/>
          <w:lang w:val="fr-FR"/>
        </w:rPr>
        <w:t>anges</w:t>
      </w:r>
      <w:r w:rsidR="009562FD" w:rsidRPr="009562FD">
        <w:rPr>
          <w:rFonts w:ascii="Times New Roman" w:hAnsi="Times New Roman"/>
          <w:sz w:val="24"/>
          <w:szCs w:val="24"/>
        </w:rPr>
        <w:t>”</w:t>
      </w:r>
      <w:r w:rsidR="00303B29" w:rsidRPr="00303B29">
        <w:rPr>
          <w:rFonts w:ascii="Times New Roman" w:hAnsi="Times New Roman"/>
          <w:sz w:val="24"/>
          <w:szCs w:val="24"/>
        </w:rPr>
        <w:t>, а в его отсутствие вовсе не обращала на нас внимания»</w:t>
      </w:r>
      <w:r w:rsidR="00303B29" w:rsidRPr="00303B29">
        <w:rPr>
          <w:rStyle w:val="a3"/>
          <w:rFonts w:ascii="Times New Roman" w:hAnsi="Times New Roman"/>
          <w:sz w:val="24"/>
          <w:szCs w:val="24"/>
        </w:rPr>
        <w:footnoteReference w:id="34"/>
      </w:r>
      <w:r w:rsidR="00303B29" w:rsidRPr="00303B29">
        <w:rPr>
          <w:rFonts w:ascii="Times New Roman" w:hAnsi="Times New Roman"/>
          <w:sz w:val="24"/>
          <w:szCs w:val="24"/>
        </w:rPr>
        <w:t xml:space="preserve">. </w:t>
      </w:r>
    </w:p>
    <w:p w:rsidR="00196F7A" w:rsidRPr="00F07DCD" w:rsidRDefault="00A34FFD" w:rsidP="00303B29">
      <w:pPr>
        <w:pStyle w:val="21"/>
        <w:spacing w:line="360" w:lineRule="auto"/>
        <w:ind w:firstLine="709"/>
        <w:rPr>
          <w:sz w:val="24"/>
          <w:szCs w:val="24"/>
        </w:rPr>
      </w:pPr>
      <w:r w:rsidRPr="00303B29">
        <w:rPr>
          <w:sz w:val="24"/>
          <w:szCs w:val="24"/>
        </w:rPr>
        <w:t>Под влиянием изучаемых языков, прочитанных иностранных книг у дворянских детей формировалась многослойная картина мира, включавшая в себя части, характерные для разных культур.</w:t>
      </w:r>
      <w:r w:rsidR="00196F7A" w:rsidRPr="00303B29">
        <w:rPr>
          <w:sz w:val="24"/>
          <w:szCs w:val="24"/>
        </w:rPr>
        <w:t xml:space="preserve"> Наиболее очевидным результатом</w:t>
      </w:r>
      <w:r w:rsidR="00196F7A">
        <w:rPr>
          <w:sz w:val="24"/>
          <w:szCs w:val="24"/>
        </w:rPr>
        <w:t xml:space="preserve"> был процесс смешивания языков в процессе речевого общения. </w:t>
      </w:r>
      <w:r w:rsidR="00196F7A" w:rsidRPr="00196F7A">
        <w:rPr>
          <w:sz w:val="24"/>
          <w:szCs w:val="24"/>
        </w:rPr>
        <w:t xml:space="preserve">Так, гостившая в доме княгини Дашковой британка </w:t>
      </w:r>
      <w:proofErr w:type="spellStart"/>
      <w:r w:rsidR="00196F7A" w:rsidRPr="00196F7A">
        <w:rPr>
          <w:sz w:val="24"/>
          <w:szCs w:val="24"/>
        </w:rPr>
        <w:t>Кэтрин</w:t>
      </w:r>
      <w:proofErr w:type="spellEnd"/>
      <w:r w:rsidR="00196F7A" w:rsidRPr="00196F7A">
        <w:rPr>
          <w:sz w:val="24"/>
          <w:szCs w:val="24"/>
        </w:rPr>
        <w:t xml:space="preserve"> </w:t>
      </w:r>
      <w:proofErr w:type="spellStart"/>
      <w:r w:rsidR="00196F7A" w:rsidRPr="00196F7A">
        <w:rPr>
          <w:sz w:val="24"/>
          <w:szCs w:val="24"/>
        </w:rPr>
        <w:t>Вильмот</w:t>
      </w:r>
      <w:proofErr w:type="spellEnd"/>
      <w:r w:rsidR="00196F7A" w:rsidRPr="00196F7A">
        <w:rPr>
          <w:sz w:val="24"/>
          <w:szCs w:val="24"/>
        </w:rPr>
        <w:t xml:space="preserve"> заметила, что с годами для княгини стало «всё равно – говорить по-французски, по-русски или по-английски, и она постоянно смешивает эти языки в одном предложении. Княгиня говорит по-немецки и по-итальянски тоже хорошо, но тут её нечёткое произношение не даёт возможности наслаждаться беседой»</w:t>
      </w:r>
      <w:r w:rsidR="00196F7A" w:rsidRPr="00196F7A">
        <w:rPr>
          <w:rStyle w:val="a3"/>
          <w:sz w:val="24"/>
          <w:szCs w:val="24"/>
        </w:rPr>
        <w:footnoteReference w:id="35"/>
      </w:r>
      <w:r w:rsidR="00196F7A" w:rsidRPr="00196F7A">
        <w:rPr>
          <w:sz w:val="24"/>
          <w:szCs w:val="24"/>
        </w:rPr>
        <w:t>.</w:t>
      </w:r>
      <w:r w:rsidR="00196F7A">
        <w:rPr>
          <w:sz w:val="24"/>
          <w:szCs w:val="24"/>
        </w:rPr>
        <w:t xml:space="preserve"> </w:t>
      </w:r>
      <w:r w:rsidRPr="00F07DCD">
        <w:rPr>
          <w:sz w:val="24"/>
          <w:szCs w:val="24"/>
        </w:rPr>
        <w:t>Выросшая с итальянскими, французскими и английскими гувернантками Анна Оленина, дочь Президента Академии художеств А.Н. Оленина, в своём дневнике вставляла слова из разных языков, в зависимости от описываемого сюжета: «итак, она принуждена забыть //</w:t>
      </w:r>
      <w:r w:rsidR="00A55771">
        <w:rPr>
          <w:sz w:val="24"/>
          <w:szCs w:val="24"/>
        </w:rPr>
        <w:t xml:space="preserve"> </w:t>
      </w:r>
      <w:proofErr w:type="spellStart"/>
      <w:r w:rsidRPr="00F07DCD">
        <w:rPr>
          <w:sz w:val="24"/>
          <w:szCs w:val="24"/>
        </w:rPr>
        <w:t>To</w:t>
      </w:r>
      <w:proofErr w:type="spellEnd"/>
      <w:r w:rsidRPr="00F07DCD">
        <w:rPr>
          <w:sz w:val="24"/>
          <w:szCs w:val="24"/>
        </w:rPr>
        <w:t xml:space="preserve"> </w:t>
      </w:r>
      <w:proofErr w:type="spellStart"/>
      <w:r w:rsidRPr="00F07DCD">
        <w:rPr>
          <w:sz w:val="24"/>
          <w:szCs w:val="24"/>
        </w:rPr>
        <w:t>love</w:t>
      </w:r>
      <w:proofErr w:type="spellEnd"/>
      <w:r w:rsidRPr="00F07DCD">
        <w:rPr>
          <w:sz w:val="24"/>
          <w:szCs w:val="24"/>
        </w:rPr>
        <w:t xml:space="preserve">, </w:t>
      </w:r>
      <w:proofErr w:type="spellStart"/>
      <w:r w:rsidRPr="00F07DCD">
        <w:rPr>
          <w:sz w:val="24"/>
          <w:szCs w:val="24"/>
        </w:rPr>
        <w:t>d’aimer</w:t>
      </w:r>
      <w:proofErr w:type="spellEnd"/>
      <w:r w:rsidRPr="00F07DCD">
        <w:rPr>
          <w:sz w:val="24"/>
          <w:szCs w:val="24"/>
        </w:rPr>
        <w:t xml:space="preserve">, </w:t>
      </w:r>
      <w:proofErr w:type="spellStart"/>
      <w:r w:rsidRPr="00F07DCD">
        <w:rPr>
          <w:sz w:val="24"/>
          <w:szCs w:val="24"/>
        </w:rPr>
        <w:t>amar</w:t>
      </w:r>
      <w:proofErr w:type="spellEnd"/>
      <w:r w:rsidRPr="00F07DCD">
        <w:rPr>
          <w:sz w:val="24"/>
          <w:szCs w:val="24"/>
        </w:rPr>
        <w:t>, любить, // Заняться просто садом, // Садить капусту «рядом», // Расходы дома проходить // И птичий двор свой разводить»</w:t>
      </w:r>
      <w:r w:rsidRPr="00F07DCD">
        <w:rPr>
          <w:rStyle w:val="a3"/>
          <w:sz w:val="24"/>
          <w:szCs w:val="24"/>
        </w:rPr>
        <w:footnoteReference w:id="36"/>
      </w:r>
      <w:r w:rsidRPr="00F07DCD">
        <w:rPr>
          <w:sz w:val="24"/>
          <w:szCs w:val="24"/>
        </w:rPr>
        <w:t xml:space="preserve">. </w:t>
      </w:r>
      <w:r w:rsidR="00196F7A" w:rsidRPr="00F07DCD">
        <w:rPr>
          <w:sz w:val="24"/>
          <w:szCs w:val="24"/>
        </w:rPr>
        <w:t xml:space="preserve">Семья </w:t>
      </w:r>
      <w:r w:rsidR="00196F7A">
        <w:rPr>
          <w:sz w:val="24"/>
          <w:szCs w:val="24"/>
        </w:rPr>
        <w:t xml:space="preserve">графов </w:t>
      </w:r>
      <w:r w:rsidR="00196F7A" w:rsidRPr="00F07DCD">
        <w:rPr>
          <w:sz w:val="24"/>
          <w:szCs w:val="24"/>
        </w:rPr>
        <w:t xml:space="preserve">Бутурлиных, где дети рождались в интервале от 1794 до 1813 г., </w:t>
      </w:r>
      <w:r w:rsidR="00273026">
        <w:rPr>
          <w:sz w:val="24"/>
          <w:szCs w:val="24"/>
        </w:rPr>
        <w:t>та</w:t>
      </w:r>
      <w:r w:rsidR="00196F7A" w:rsidRPr="00F07DCD">
        <w:rPr>
          <w:sz w:val="24"/>
          <w:szCs w:val="24"/>
        </w:rPr>
        <w:t>к</w:t>
      </w:r>
      <w:r w:rsidR="00273026">
        <w:rPr>
          <w:sz w:val="24"/>
          <w:szCs w:val="24"/>
        </w:rPr>
        <w:t>же</w:t>
      </w:r>
      <w:r w:rsidR="00196F7A" w:rsidRPr="00F07DCD">
        <w:rPr>
          <w:sz w:val="24"/>
          <w:szCs w:val="24"/>
        </w:rPr>
        <w:t xml:space="preserve"> демонстрировала пестроту иностранных влияний. По свидетельству М</w:t>
      </w:r>
      <w:r w:rsidR="00196F7A">
        <w:rPr>
          <w:sz w:val="24"/>
          <w:szCs w:val="24"/>
        </w:rPr>
        <w:t xml:space="preserve">ихаила </w:t>
      </w:r>
      <w:r w:rsidR="00196F7A" w:rsidRPr="00F07DCD">
        <w:rPr>
          <w:sz w:val="24"/>
          <w:szCs w:val="24"/>
        </w:rPr>
        <w:t>Д</w:t>
      </w:r>
      <w:r w:rsidR="00196F7A">
        <w:rPr>
          <w:sz w:val="24"/>
          <w:szCs w:val="24"/>
        </w:rPr>
        <w:t>митриевича</w:t>
      </w:r>
      <w:r w:rsidR="00196F7A" w:rsidRPr="00F07DCD">
        <w:rPr>
          <w:sz w:val="24"/>
          <w:szCs w:val="24"/>
        </w:rPr>
        <w:t xml:space="preserve"> Бутурлина</w:t>
      </w:r>
      <w:r w:rsidR="00196F7A">
        <w:rPr>
          <w:sz w:val="24"/>
          <w:szCs w:val="24"/>
        </w:rPr>
        <w:t xml:space="preserve"> (1807</w:t>
      </w:r>
      <w:r w:rsidR="00A821C4" w:rsidRPr="00F07DCD">
        <w:rPr>
          <w:sz w:val="24"/>
          <w:szCs w:val="24"/>
        </w:rPr>
        <w:t>–</w:t>
      </w:r>
      <w:r w:rsidR="00196F7A">
        <w:rPr>
          <w:sz w:val="24"/>
          <w:szCs w:val="24"/>
        </w:rPr>
        <w:t>1876)</w:t>
      </w:r>
      <w:r w:rsidR="00196F7A" w:rsidRPr="00F07DCD">
        <w:rPr>
          <w:sz w:val="24"/>
          <w:szCs w:val="24"/>
        </w:rPr>
        <w:t>, он и сестра Елена «</w:t>
      </w:r>
      <w:proofErr w:type="spellStart"/>
      <w:r w:rsidR="00196F7A" w:rsidRPr="00F07DCD">
        <w:rPr>
          <w:sz w:val="24"/>
          <w:szCs w:val="24"/>
        </w:rPr>
        <w:t>обританились</w:t>
      </w:r>
      <w:proofErr w:type="spellEnd"/>
      <w:r w:rsidR="00196F7A" w:rsidRPr="00F07DCD">
        <w:rPr>
          <w:sz w:val="24"/>
          <w:szCs w:val="24"/>
        </w:rPr>
        <w:t>», «чем и остались навсегда; в старших же наших сёстрах сохранился колорит (если так могу выразиться) офранцуженного их восп</w:t>
      </w:r>
      <w:r w:rsidR="00027143">
        <w:rPr>
          <w:sz w:val="24"/>
          <w:szCs w:val="24"/>
        </w:rPr>
        <w:t>и</w:t>
      </w:r>
      <w:r w:rsidR="00196F7A" w:rsidRPr="00F07DCD">
        <w:rPr>
          <w:sz w:val="24"/>
          <w:szCs w:val="24"/>
        </w:rPr>
        <w:t>тани</w:t>
      </w:r>
      <w:r w:rsidR="00027143">
        <w:rPr>
          <w:sz w:val="24"/>
          <w:szCs w:val="24"/>
        </w:rPr>
        <w:t>я</w:t>
      </w:r>
      <w:r w:rsidR="00196F7A" w:rsidRPr="00F07DCD">
        <w:rPr>
          <w:sz w:val="24"/>
          <w:szCs w:val="24"/>
        </w:rPr>
        <w:t>, с незначительной примесью итальянского»</w:t>
      </w:r>
      <w:r w:rsidR="00196F7A" w:rsidRPr="00F07DCD">
        <w:rPr>
          <w:rStyle w:val="a3"/>
          <w:sz w:val="24"/>
          <w:szCs w:val="24"/>
        </w:rPr>
        <w:footnoteReference w:id="37"/>
      </w:r>
      <w:r w:rsidR="00196F7A" w:rsidRPr="00F07DCD">
        <w:rPr>
          <w:sz w:val="24"/>
          <w:szCs w:val="24"/>
        </w:rPr>
        <w:t>. О самом себе Бутурлин писал так: «По воспитанию я был космополит (</w:t>
      </w:r>
      <w:r w:rsidR="00E67650">
        <w:rPr>
          <w:sz w:val="24"/>
          <w:szCs w:val="24"/>
        </w:rPr>
        <w:t>с</w:t>
      </w:r>
      <w:r w:rsidR="00196F7A" w:rsidRPr="00F07DCD">
        <w:rPr>
          <w:sz w:val="24"/>
          <w:szCs w:val="24"/>
        </w:rPr>
        <w:t>корее однако</w:t>
      </w:r>
      <w:r w:rsidR="009562FD">
        <w:rPr>
          <w:sz w:val="24"/>
          <w:szCs w:val="24"/>
        </w:rPr>
        <w:t xml:space="preserve"> </w:t>
      </w:r>
      <w:r w:rsidR="00196F7A" w:rsidRPr="00F07DCD">
        <w:rPr>
          <w:sz w:val="24"/>
          <w:szCs w:val="24"/>
        </w:rPr>
        <w:t>же Англичанин, ч</w:t>
      </w:r>
      <w:r w:rsidR="00E67650">
        <w:rPr>
          <w:sz w:val="24"/>
          <w:szCs w:val="24"/>
        </w:rPr>
        <w:t>е</w:t>
      </w:r>
      <w:r w:rsidR="00196F7A" w:rsidRPr="00F07DCD">
        <w:rPr>
          <w:sz w:val="24"/>
          <w:szCs w:val="24"/>
        </w:rPr>
        <w:t xml:space="preserve">м </w:t>
      </w:r>
      <w:proofErr w:type="spellStart"/>
      <w:r w:rsidR="00196F7A" w:rsidRPr="00F07DCD">
        <w:rPr>
          <w:sz w:val="24"/>
          <w:szCs w:val="24"/>
        </w:rPr>
        <w:t>чтó</w:t>
      </w:r>
      <w:proofErr w:type="spellEnd"/>
      <w:r w:rsidR="00196F7A" w:rsidRPr="00F07DCD">
        <w:rPr>
          <w:sz w:val="24"/>
          <w:szCs w:val="24"/>
        </w:rPr>
        <w:t xml:space="preserve"> другое), свободно писал вирши по-английски и по-итальянски и плоховато говорил на родном своём языке»</w:t>
      </w:r>
      <w:r w:rsidR="00196F7A" w:rsidRPr="00F07DCD">
        <w:rPr>
          <w:rStyle w:val="a3"/>
          <w:sz w:val="24"/>
          <w:szCs w:val="24"/>
        </w:rPr>
        <w:footnoteReference w:id="38"/>
      </w:r>
      <w:r w:rsidR="00196F7A" w:rsidRPr="00F07DCD">
        <w:rPr>
          <w:sz w:val="24"/>
          <w:szCs w:val="24"/>
        </w:rPr>
        <w:t xml:space="preserve">. </w:t>
      </w:r>
      <w:r w:rsidR="00196F7A">
        <w:rPr>
          <w:sz w:val="24"/>
          <w:szCs w:val="24"/>
        </w:rPr>
        <w:t xml:space="preserve">Проведя все детство в Италии </w:t>
      </w:r>
      <w:r w:rsidR="00196F7A" w:rsidRPr="00F07DCD">
        <w:rPr>
          <w:sz w:val="24"/>
          <w:szCs w:val="24"/>
        </w:rPr>
        <w:t xml:space="preserve">под присмотром британских гувернеров, </w:t>
      </w:r>
      <w:r w:rsidR="00196F7A">
        <w:rPr>
          <w:sz w:val="24"/>
          <w:szCs w:val="24"/>
        </w:rPr>
        <w:t>в</w:t>
      </w:r>
      <w:r w:rsidR="00196F7A" w:rsidRPr="00F07DCD">
        <w:rPr>
          <w:sz w:val="24"/>
          <w:szCs w:val="24"/>
        </w:rPr>
        <w:t xml:space="preserve"> 1830 год</w:t>
      </w:r>
      <w:r w:rsidR="00196F7A">
        <w:rPr>
          <w:sz w:val="24"/>
          <w:szCs w:val="24"/>
        </w:rPr>
        <w:t>у он вернулся в Россию и поступил на военную службу</w:t>
      </w:r>
      <w:r w:rsidR="00196F7A" w:rsidRPr="00F07DCD">
        <w:rPr>
          <w:sz w:val="24"/>
          <w:szCs w:val="24"/>
        </w:rPr>
        <w:t>: «Я начинал постепенно понимать свою, так сказать, чудовищность в окружавшей меня Русской стихии, в которой я был нечто в роде полу-Ита</w:t>
      </w:r>
      <w:r w:rsidR="0045341E">
        <w:rPr>
          <w:sz w:val="24"/>
          <w:szCs w:val="24"/>
        </w:rPr>
        <w:t>л</w:t>
      </w:r>
      <w:r w:rsidR="00196F7A" w:rsidRPr="00F07DCD">
        <w:rPr>
          <w:sz w:val="24"/>
          <w:szCs w:val="24"/>
        </w:rPr>
        <w:t>ьянца и полу-Британца, и подчас стыдился своего космополитизма и слабого знания отечественного языка и обычаев»</w:t>
      </w:r>
      <w:r w:rsidR="00196F7A" w:rsidRPr="00F07DCD">
        <w:rPr>
          <w:rStyle w:val="a3"/>
          <w:sz w:val="24"/>
          <w:szCs w:val="24"/>
        </w:rPr>
        <w:footnoteReference w:id="39"/>
      </w:r>
      <w:r w:rsidR="00196F7A" w:rsidRPr="00F07DCD">
        <w:rPr>
          <w:sz w:val="24"/>
          <w:szCs w:val="24"/>
        </w:rPr>
        <w:t xml:space="preserve">. </w:t>
      </w:r>
    </w:p>
    <w:p w:rsidR="00174B53" w:rsidRDefault="007F215A" w:rsidP="00273026">
      <w:pPr>
        <w:pStyle w:val="2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же космополитом по воспитанию с мощной «прививкой» </w:t>
      </w:r>
      <w:r w:rsidR="00AC3312">
        <w:rPr>
          <w:sz w:val="24"/>
          <w:szCs w:val="24"/>
        </w:rPr>
        <w:t xml:space="preserve">именно </w:t>
      </w:r>
      <w:r>
        <w:rPr>
          <w:sz w:val="24"/>
          <w:szCs w:val="24"/>
        </w:rPr>
        <w:t>итал</w:t>
      </w:r>
      <w:r w:rsidR="00AC3312">
        <w:rPr>
          <w:sz w:val="24"/>
          <w:szCs w:val="24"/>
        </w:rPr>
        <w:t xml:space="preserve">ьянской культуры был </w:t>
      </w:r>
      <w:r w:rsidR="00D5120A" w:rsidRPr="00F07DCD">
        <w:rPr>
          <w:sz w:val="24"/>
          <w:szCs w:val="24"/>
        </w:rPr>
        <w:t xml:space="preserve">князь Александр </w:t>
      </w:r>
      <w:r w:rsidR="00AC3312">
        <w:rPr>
          <w:sz w:val="24"/>
          <w:szCs w:val="24"/>
        </w:rPr>
        <w:t>Ник</w:t>
      </w:r>
      <w:r w:rsidR="007E1A03">
        <w:rPr>
          <w:sz w:val="24"/>
          <w:szCs w:val="24"/>
        </w:rPr>
        <w:t>итич</w:t>
      </w:r>
      <w:r w:rsidR="00AC3312">
        <w:rPr>
          <w:sz w:val="24"/>
          <w:szCs w:val="24"/>
        </w:rPr>
        <w:t xml:space="preserve"> </w:t>
      </w:r>
      <w:r w:rsidR="00D5120A" w:rsidRPr="00F07DCD">
        <w:rPr>
          <w:sz w:val="24"/>
          <w:szCs w:val="24"/>
        </w:rPr>
        <w:t>Волконский (1811</w:t>
      </w:r>
      <w:r w:rsidR="00A821C4" w:rsidRPr="00F07DCD">
        <w:rPr>
          <w:sz w:val="24"/>
          <w:szCs w:val="24"/>
        </w:rPr>
        <w:t>–</w:t>
      </w:r>
      <w:r w:rsidR="00D5120A" w:rsidRPr="00F07DCD">
        <w:rPr>
          <w:sz w:val="24"/>
          <w:szCs w:val="24"/>
        </w:rPr>
        <w:t>1878), сын знаменитой княгини Зинаиды</w:t>
      </w:r>
      <w:r w:rsidR="00A821C4">
        <w:rPr>
          <w:sz w:val="24"/>
          <w:szCs w:val="24"/>
        </w:rPr>
        <w:t xml:space="preserve"> Александровны</w:t>
      </w:r>
      <w:r w:rsidR="00D5120A" w:rsidRPr="00F07DCD">
        <w:rPr>
          <w:sz w:val="24"/>
          <w:szCs w:val="24"/>
        </w:rPr>
        <w:t xml:space="preserve"> Волконской (17</w:t>
      </w:r>
      <w:r w:rsidR="00907C58">
        <w:rPr>
          <w:sz w:val="24"/>
          <w:szCs w:val="24"/>
        </w:rPr>
        <w:t>8</w:t>
      </w:r>
      <w:r w:rsidR="00D5120A" w:rsidRPr="00F07DCD">
        <w:rPr>
          <w:sz w:val="24"/>
          <w:szCs w:val="24"/>
        </w:rPr>
        <w:t>9</w:t>
      </w:r>
      <w:r w:rsidR="00A821C4" w:rsidRPr="00F07DCD">
        <w:rPr>
          <w:sz w:val="24"/>
          <w:szCs w:val="24"/>
        </w:rPr>
        <w:t>–</w:t>
      </w:r>
      <w:r w:rsidR="00D5120A" w:rsidRPr="00F07DCD">
        <w:rPr>
          <w:sz w:val="24"/>
          <w:szCs w:val="24"/>
        </w:rPr>
        <w:t xml:space="preserve">1862), которая </w:t>
      </w:r>
      <w:r w:rsidR="00A821C4">
        <w:rPr>
          <w:sz w:val="24"/>
          <w:szCs w:val="24"/>
        </w:rPr>
        <w:t>значительную часть жизни</w:t>
      </w:r>
      <w:r w:rsidR="00D5120A" w:rsidRPr="00F07DCD">
        <w:rPr>
          <w:sz w:val="24"/>
          <w:szCs w:val="24"/>
        </w:rPr>
        <w:t xml:space="preserve"> про</w:t>
      </w:r>
      <w:r w:rsidR="00A821C4">
        <w:rPr>
          <w:sz w:val="24"/>
          <w:szCs w:val="24"/>
        </w:rPr>
        <w:t>вел</w:t>
      </w:r>
      <w:r w:rsidR="00D5120A" w:rsidRPr="00F07DCD">
        <w:rPr>
          <w:sz w:val="24"/>
          <w:szCs w:val="24"/>
        </w:rPr>
        <w:t xml:space="preserve">а в </w:t>
      </w:r>
      <w:r w:rsidR="00A821C4">
        <w:rPr>
          <w:sz w:val="24"/>
          <w:szCs w:val="24"/>
        </w:rPr>
        <w:t>Италии</w:t>
      </w:r>
      <w:r w:rsidR="00D5120A" w:rsidRPr="00F07DCD">
        <w:rPr>
          <w:sz w:val="24"/>
          <w:szCs w:val="24"/>
        </w:rPr>
        <w:t xml:space="preserve">, приняла католицизм, а на ее вилле </w:t>
      </w:r>
      <w:r w:rsidR="002A7713">
        <w:rPr>
          <w:sz w:val="24"/>
          <w:szCs w:val="24"/>
        </w:rPr>
        <w:t xml:space="preserve">в Риме </w:t>
      </w:r>
      <w:r w:rsidR="00D5120A" w:rsidRPr="00F07DCD">
        <w:rPr>
          <w:sz w:val="24"/>
          <w:szCs w:val="24"/>
        </w:rPr>
        <w:t xml:space="preserve">побывали многие деятели </w:t>
      </w:r>
      <w:r w:rsidR="00D5120A" w:rsidRPr="00F07DCD">
        <w:rPr>
          <w:sz w:val="24"/>
          <w:szCs w:val="24"/>
        </w:rPr>
        <w:lastRenderedPageBreak/>
        <w:t xml:space="preserve">русской культуры. </w:t>
      </w:r>
      <w:r w:rsidR="00907C58">
        <w:rPr>
          <w:sz w:val="24"/>
          <w:szCs w:val="24"/>
        </w:rPr>
        <w:t>По просьбе З.А. Волконской известный французский педагог, много трудившийся в России, аббат Николь</w:t>
      </w:r>
      <w:r w:rsidR="00A821C4">
        <w:rPr>
          <w:sz w:val="24"/>
          <w:szCs w:val="24"/>
        </w:rPr>
        <w:t xml:space="preserve"> (1758</w:t>
      </w:r>
      <w:r w:rsidR="00A821C4" w:rsidRPr="00F07DCD">
        <w:rPr>
          <w:sz w:val="24"/>
          <w:szCs w:val="24"/>
        </w:rPr>
        <w:t>–</w:t>
      </w:r>
      <w:r w:rsidR="00A821C4">
        <w:rPr>
          <w:sz w:val="24"/>
          <w:szCs w:val="24"/>
        </w:rPr>
        <w:t>1835)</w:t>
      </w:r>
      <w:r w:rsidR="00EC3634">
        <w:rPr>
          <w:rStyle w:val="a3"/>
          <w:sz w:val="24"/>
          <w:szCs w:val="24"/>
        </w:rPr>
        <w:footnoteReference w:id="40"/>
      </w:r>
      <w:r w:rsidR="00E67650">
        <w:rPr>
          <w:sz w:val="24"/>
          <w:szCs w:val="24"/>
        </w:rPr>
        <w:t>, составил план воспитания юного князя Волконского</w:t>
      </w:r>
      <w:r w:rsidR="00907C58">
        <w:rPr>
          <w:rStyle w:val="a3"/>
        </w:rPr>
        <w:footnoteReference w:id="41"/>
      </w:r>
      <w:r w:rsidR="00907C58">
        <w:t xml:space="preserve">. </w:t>
      </w:r>
      <w:r w:rsidR="00907C58" w:rsidRPr="00E67650">
        <w:rPr>
          <w:sz w:val="24"/>
          <w:szCs w:val="24"/>
        </w:rPr>
        <w:t>Детальный план воспитания был рассчитан на 12 лет</w:t>
      </w:r>
      <w:r w:rsidR="00CE54B9" w:rsidRPr="00E67650">
        <w:rPr>
          <w:sz w:val="24"/>
          <w:szCs w:val="24"/>
        </w:rPr>
        <w:t xml:space="preserve"> и </w:t>
      </w:r>
      <w:r w:rsidR="00E67650" w:rsidRPr="00E67650">
        <w:rPr>
          <w:sz w:val="24"/>
          <w:szCs w:val="24"/>
        </w:rPr>
        <w:t xml:space="preserve">предполагал </w:t>
      </w:r>
      <w:r w:rsidR="00907C58" w:rsidRPr="00E67650">
        <w:rPr>
          <w:sz w:val="24"/>
          <w:szCs w:val="24"/>
        </w:rPr>
        <w:t>изучени</w:t>
      </w:r>
      <w:r w:rsidR="00CE54B9" w:rsidRPr="00E67650">
        <w:rPr>
          <w:sz w:val="24"/>
          <w:szCs w:val="24"/>
        </w:rPr>
        <w:t>е</w:t>
      </w:r>
      <w:r w:rsidR="00907C58" w:rsidRPr="00E67650">
        <w:rPr>
          <w:sz w:val="24"/>
          <w:szCs w:val="24"/>
        </w:rPr>
        <w:t xml:space="preserve"> класси</w:t>
      </w:r>
      <w:r w:rsidR="00CE54B9" w:rsidRPr="00E67650">
        <w:rPr>
          <w:sz w:val="24"/>
          <w:szCs w:val="24"/>
        </w:rPr>
        <w:t>ческих языков и текстов</w:t>
      </w:r>
      <w:r w:rsidR="00907C58" w:rsidRPr="00E67650">
        <w:rPr>
          <w:sz w:val="24"/>
          <w:szCs w:val="24"/>
        </w:rPr>
        <w:t xml:space="preserve">, </w:t>
      </w:r>
      <w:r w:rsidR="00CE54B9" w:rsidRPr="00E67650">
        <w:rPr>
          <w:sz w:val="24"/>
          <w:szCs w:val="24"/>
        </w:rPr>
        <w:t>современны</w:t>
      </w:r>
      <w:r w:rsidR="00907C58" w:rsidRPr="00E67650">
        <w:rPr>
          <w:sz w:val="24"/>
          <w:szCs w:val="24"/>
        </w:rPr>
        <w:t>х языков</w:t>
      </w:r>
      <w:r w:rsidR="00E67650" w:rsidRPr="00E67650">
        <w:rPr>
          <w:sz w:val="24"/>
          <w:szCs w:val="24"/>
        </w:rPr>
        <w:t>,</w:t>
      </w:r>
      <w:r w:rsidR="00CE54B9" w:rsidRPr="00E67650">
        <w:rPr>
          <w:sz w:val="24"/>
          <w:szCs w:val="24"/>
        </w:rPr>
        <w:t xml:space="preserve"> </w:t>
      </w:r>
      <w:r w:rsidR="00E67650" w:rsidRPr="00E67650">
        <w:rPr>
          <w:sz w:val="24"/>
          <w:szCs w:val="24"/>
        </w:rPr>
        <w:t xml:space="preserve">прежде всего русского и французского, а также (в меньшем объеме) итальянского, английского и немецкого. </w:t>
      </w:r>
      <w:r w:rsidR="00E67650">
        <w:rPr>
          <w:sz w:val="24"/>
          <w:szCs w:val="24"/>
        </w:rPr>
        <w:t xml:space="preserve">Образовательная программа включала изучение разнообразных наук. </w:t>
      </w:r>
      <w:r w:rsidR="00E67650" w:rsidRPr="00E67650">
        <w:rPr>
          <w:sz w:val="24"/>
          <w:szCs w:val="24"/>
        </w:rPr>
        <w:t>Для заве</w:t>
      </w:r>
      <w:r w:rsidR="00CE7B48">
        <w:rPr>
          <w:sz w:val="24"/>
          <w:szCs w:val="24"/>
        </w:rPr>
        <w:t>р</w:t>
      </w:r>
      <w:r w:rsidR="00E67650" w:rsidRPr="00E67650">
        <w:rPr>
          <w:sz w:val="24"/>
          <w:szCs w:val="24"/>
        </w:rPr>
        <w:t xml:space="preserve">шения обучения предлагалась насыщенная программа путешествий </w:t>
      </w:r>
      <w:r w:rsidR="00CE7B48">
        <w:rPr>
          <w:sz w:val="24"/>
          <w:szCs w:val="24"/>
        </w:rPr>
        <w:t>с</w:t>
      </w:r>
      <w:r w:rsidR="00A55771">
        <w:rPr>
          <w:sz w:val="24"/>
          <w:szCs w:val="24"/>
        </w:rPr>
        <w:t xml:space="preserve"> </w:t>
      </w:r>
      <w:r w:rsidR="00CE54B9" w:rsidRPr="00E67650">
        <w:rPr>
          <w:sz w:val="24"/>
          <w:szCs w:val="24"/>
        </w:rPr>
        <w:t>посещение</w:t>
      </w:r>
      <w:r w:rsidR="00CE7B48">
        <w:rPr>
          <w:sz w:val="24"/>
          <w:szCs w:val="24"/>
        </w:rPr>
        <w:t>м</w:t>
      </w:r>
      <w:r w:rsidR="00CE54B9" w:rsidRPr="00E67650">
        <w:rPr>
          <w:sz w:val="24"/>
          <w:szCs w:val="24"/>
        </w:rPr>
        <w:t xml:space="preserve"> главных город</w:t>
      </w:r>
      <w:r w:rsidR="00CE7B48">
        <w:rPr>
          <w:sz w:val="24"/>
          <w:szCs w:val="24"/>
        </w:rPr>
        <w:t>ов</w:t>
      </w:r>
      <w:r w:rsidR="00CE54B9" w:rsidRPr="00E67650">
        <w:rPr>
          <w:sz w:val="24"/>
          <w:szCs w:val="24"/>
        </w:rPr>
        <w:t xml:space="preserve"> Италии (наравне с Германией и Великобританией)</w:t>
      </w:r>
      <w:r w:rsidR="00907C58" w:rsidRPr="00E67650">
        <w:rPr>
          <w:sz w:val="24"/>
          <w:szCs w:val="24"/>
        </w:rPr>
        <w:t xml:space="preserve">. </w:t>
      </w:r>
      <w:r w:rsidR="00E67650">
        <w:rPr>
          <w:sz w:val="24"/>
          <w:szCs w:val="24"/>
        </w:rPr>
        <w:t xml:space="preserve">Княгиня Волконская следила за реализацией этого плана; современники считали, что </w:t>
      </w:r>
      <w:r w:rsidR="00CE7B48">
        <w:rPr>
          <w:sz w:val="24"/>
          <w:szCs w:val="24"/>
        </w:rPr>
        <w:t xml:space="preserve">ее сын </w:t>
      </w:r>
      <w:r w:rsidR="00E67650">
        <w:rPr>
          <w:sz w:val="24"/>
          <w:szCs w:val="24"/>
        </w:rPr>
        <w:t>Александр</w:t>
      </w:r>
      <w:r w:rsidR="007E1A03">
        <w:rPr>
          <w:sz w:val="24"/>
          <w:szCs w:val="24"/>
        </w:rPr>
        <w:t xml:space="preserve"> вырос очень образованным человеком и с успехом служил на дипломатическом поприще</w:t>
      </w:r>
      <w:r w:rsidR="00CE7B48">
        <w:rPr>
          <w:sz w:val="24"/>
          <w:szCs w:val="24"/>
        </w:rPr>
        <w:t xml:space="preserve">, </w:t>
      </w:r>
      <w:r w:rsidR="007E1A03">
        <w:rPr>
          <w:sz w:val="24"/>
          <w:szCs w:val="24"/>
        </w:rPr>
        <w:t>был</w:t>
      </w:r>
      <w:r w:rsidR="00D5120A" w:rsidRPr="00F07DCD">
        <w:rPr>
          <w:sz w:val="24"/>
          <w:szCs w:val="24"/>
        </w:rPr>
        <w:t xml:space="preserve"> посланником (с </w:t>
      </w:r>
      <w:r w:rsidR="007E1A03">
        <w:rPr>
          <w:sz w:val="24"/>
          <w:szCs w:val="24"/>
        </w:rPr>
        <w:t xml:space="preserve">1858 – в Саксонии, с </w:t>
      </w:r>
      <w:r w:rsidR="00D5120A" w:rsidRPr="00F07DCD">
        <w:rPr>
          <w:sz w:val="24"/>
          <w:szCs w:val="24"/>
        </w:rPr>
        <w:t xml:space="preserve">1860 </w:t>
      </w:r>
      <w:r w:rsidR="0045341E">
        <w:rPr>
          <w:sz w:val="24"/>
          <w:szCs w:val="24"/>
        </w:rPr>
        <w:t>–</w:t>
      </w:r>
      <w:r w:rsidR="00D5120A" w:rsidRPr="00F07DCD">
        <w:rPr>
          <w:sz w:val="24"/>
          <w:szCs w:val="24"/>
        </w:rPr>
        <w:t xml:space="preserve"> в Неаполе, с 1862 </w:t>
      </w:r>
      <w:r w:rsidR="0045341E">
        <w:rPr>
          <w:sz w:val="24"/>
          <w:szCs w:val="24"/>
        </w:rPr>
        <w:t>–</w:t>
      </w:r>
      <w:r w:rsidR="00D5120A" w:rsidRPr="00F07DCD">
        <w:rPr>
          <w:sz w:val="24"/>
          <w:szCs w:val="24"/>
        </w:rPr>
        <w:t xml:space="preserve"> в Испании).</w:t>
      </w:r>
      <w:r w:rsidR="007E1A03">
        <w:rPr>
          <w:sz w:val="24"/>
          <w:szCs w:val="24"/>
        </w:rPr>
        <w:t xml:space="preserve"> </w:t>
      </w:r>
      <w:r w:rsidR="00CE7B48">
        <w:rPr>
          <w:sz w:val="24"/>
          <w:szCs w:val="24"/>
        </w:rPr>
        <w:t>Его интерес к культуре, прежде всего итальянской, выразился в коллекционировании произведений искусства и написании</w:t>
      </w:r>
      <w:r w:rsidR="007E1A03">
        <w:rPr>
          <w:sz w:val="24"/>
          <w:szCs w:val="24"/>
        </w:rPr>
        <w:t xml:space="preserve"> книги «Рим и Италия</w:t>
      </w:r>
      <w:r w:rsidR="00CE7B48">
        <w:rPr>
          <w:sz w:val="24"/>
          <w:szCs w:val="24"/>
        </w:rPr>
        <w:t xml:space="preserve"> средних и новейших времен, в историческом, нравственном и художественном отношениях</w:t>
      </w:r>
      <w:r w:rsidR="007E1A03">
        <w:rPr>
          <w:sz w:val="24"/>
          <w:szCs w:val="24"/>
        </w:rPr>
        <w:t>»</w:t>
      </w:r>
      <w:r w:rsidR="007E1A03">
        <w:rPr>
          <w:rStyle w:val="a3"/>
          <w:sz w:val="24"/>
          <w:szCs w:val="24"/>
        </w:rPr>
        <w:footnoteReference w:id="42"/>
      </w:r>
      <w:r w:rsidR="00174B53">
        <w:rPr>
          <w:sz w:val="24"/>
          <w:szCs w:val="24"/>
        </w:rPr>
        <w:t>.</w:t>
      </w:r>
    </w:p>
    <w:p w:rsidR="00D5120A" w:rsidRDefault="00174B53" w:rsidP="0045341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космополитическом духе</w:t>
      </w:r>
      <w:r w:rsidR="008C6C24">
        <w:rPr>
          <w:rFonts w:ascii="Times New Roman" w:hAnsi="Times New Roman"/>
          <w:sz w:val="24"/>
          <w:szCs w:val="24"/>
        </w:rPr>
        <w:t>, с периодами длительного пребывания за границей,</w:t>
      </w:r>
      <w:r>
        <w:rPr>
          <w:rFonts w:ascii="Times New Roman" w:hAnsi="Times New Roman"/>
          <w:sz w:val="24"/>
          <w:szCs w:val="24"/>
        </w:rPr>
        <w:t xml:space="preserve"> шло воспитание и Ольги</w:t>
      </w:r>
      <w:r w:rsidR="00D5120A" w:rsidRPr="00F07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Николаевны </w:t>
      </w:r>
      <w:r w:rsidR="00D5120A" w:rsidRPr="00F07DCD">
        <w:rPr>
          <w:rFonts w:ascii="Times New Roman" w:hAnsi="Times New Roman"/>
          <w:sz w:val="24"/>
          <w:szCs w:val="24"/>
        </w:rPr>
        <w:t>Смирнов</w:t>
      </w:r>
      <w:r>
        <w:rPr>
          <w:rFonts w:ascii="Times New Roman" w:hAnsi="Times New Roman"/>
          <w:sz w:val="24"/>
          <w:szCs w:val="24"/>
        </w:rPr>
        <w:t>ой (</w:t>
      </w:r>
      <w:r w:rsidR="008C6C24">
        <w:rPr>
          <w:rFonts w:ascii="Times New Roman" w:hAnsi="Times New Roman"/>
          <w:sz w:val="24"/>
          <w:szCs w:val="24"/>
        </w:rPr>
        <w:t>1834</w:t>
      </w:r>
      <w:r w:rsidR="0045341E">
        <w:rPr>
          <w:rFonts w:ascii="Times New Roman" w:hAnsi="Times New Roman"/>
          <w:sz w:val="24"/>
          <w:szCs w:val="24"/>
        </w:rPr>
        <w:t>–</w:t>
      </w:r>
      <w:r w:rsidR="008C6C24">
        <w:rPr>
          <w:rFonts w:ascii="Times New Roman" w:hAnsi="Times New Roman"/>
          <w:sz w:val="24"/>
          <w:szCs w:val="24"/>
        </w:rPr>
        <w:t>1893)</w:t>
      </w:r>
      <w:r w:rsidR="00D5120A" w:rsidRPr="00F07DCD">
        <w:rPr>
          <w:rFonts w:ascii="Times New Roman" w:hAnsi="Times New Roman"/>
          <w:sz w:val="24"/>
          <w:szCs w:val="24"/>
        </w:rPr>
        <w:t>, доч</w:t>
      </w:r>
      <w:r w:rsidR="008C6C24">
        <w:rPr>
          <w:rFonts w:ascii="Times New Roman" w:hAnsi="Times New Roman"/>
          <w:sz w:val="24"/>
          <w:szCs w:val="24"/>
        </w:rPr>
        <w:t>ери</w:t>
      </w:r>
      <w:r w:rsidR="00D5120A" w:rsidRPr="00F07DCD">
        <w:rPr>
          <w:rFonts w:ascii="Times New Roman" w:hAnsi="Times New Roman"/>
          <w:sz w:val="24"/>
          <w:szCs w:val="24"/>
        </w:rPr>
        <w:t xml:space="preserve"> известной красавицы Александры </w:t>
      </w:r>
      <w:r w:rsidR="008C6C24">
        <w:rPr>
          <w:rFonts w:ascii="Times New Roman" w:hAnsi="Times New Roman"/>
          <w:sz w:val="24"/>
          <w:szCs w:val="24"/>
        </w:rPr>
        <w:t xml:space="preserve">Осиповны </w:t>
      </w:r>
      <w:r w:rsidR="00D5120A" w:rsidRPr="00F07DCD">
        <w:rPr>
          <w:rFonts w:ascii="Times New Roman" w:hAnsi="Times New Roman"/>
          <w:sz w:val="24"/>
          <w:szCs w:val="24"/>
        </w:rPr>
        <w:t>Смирновой</w:t>
      </w:r>
      <w:r w:rsidR="008C6C24">
        <w:rPr>
          <w:rFonts w:ascii="Times New Roman" w:hAnsi="Times New Roman"/>
          <w:sz w:val="24"/>
          <w:szCs w:val="24"/>
        </w:rPr>
        <w:t xml:space="preserve"> (урожденной </w:t>
      </w:r>
      <w:proofErr w:type="spellStart"/>
      <w:r w:rsidR="00D5120A" w:rsidRPr="00F07DCD">
        <w:rPr>
          <w:rFonts w:ascii="Times New Roman" w:hAnsi="Times New Roman"/>
          <w:sz w:val="24"/>
          <w:szCs w:val="24"/>
        </w:rPr>
        <w:t>Россет</w:t>
      </w:r>
      <w:proofErr w:type="spellEnd"/>
      <w:r w:rsidR="008C6C24">
        <w:rPr>
          <w:rFonts w:ascii="Times New Roman" w:hAnsi="Times New Roman"/>
          <w:sz w:val="24"/>
          <w:szCs w:val="24"/>
        </w:rPr>
        <w:t>) (18</w:t>
      </w:r>
      <w:r w:rsidR="004A5B40">
        <w:rPr>
          <w:rFonts w:ascii="Times New Roman" w:hAnsi="Times New Roman"/>
          <w:sz w:val="24"/>
          <w:szCs w:val="24"/>
        </w:rPr>
        <w:t>09</w:t>
      </w:r>
      <w:r w:rsidR="0045341E">
        <w:rPr>
          <w:rFonts w:ascii="Times New Roman" w:hAnsi="Times New Roman"/>
          <w:sz w:val="24"/>
          <w:szCs w:val="24"/>
        </w:rPr>
        <w:t>–</w:t>
      </w:r>
      <w:r w:rsidR="004A5B40">
        <w:rPr>
          <w:rFonts w:ascii="Times New Roman" w:hAnsi="Times New Roman"/>
          <w:sz w:val="24"/>
          <w:szCs w:val="24"/>
        </w:rPr>
        <w:t>1882)</w:t>
      </w:r>
      <w:r w:rsidR="00D5120A" w:rsidRPr="00F07DCD">
        <w:rPr>
          <w:rFonts w:ascii="Times New Roman" w:hAnsi="Times New Roman"/>
          <w:sz w:val="24"/>
          <w:szCs w:val="24"/>
        </w:rPr>
        <w:t xml:space="preserve">, близко знавшей и Пушкина, и Лермонтова, и Гоголя, и Тургенева, </w:t>
      </w:r>
      <w:r w:rsidR="00007599">
        <w:rPr>
          <w:rFonts w:ascii="Times New Roman" w:hAnsi="Times New Roman"/>
          <w:sz w:val="24"/>
          <w:szCs w:val="24"/>
        </w:rPr>
        <w:t>друг</w:t>
      </w:r>
      <w:r w:rsidR="00D5120A" w:rsidRPr="00F07DCD">
        <w:rPr>
          <w:rFonts w:ascii="Times New Roman" w:hAnsi="Times New Roman"/>
          <w:sz w:val="24"/>
          <w:szCs w:val="24"/>
        </w:rPr>
        <w:t>их российских литераторов. Воспитывавшаяся англичанк</w:t>
      </w:r>
      <w:r w:rsidR="003F7471">
        <w:rPr>
          <w:rFonts w:ascii="Times New Roman" w:hAnsi="Times New Roman"/>
          <w:sz w:val="24"/>
          <w:szCs w:val="24"/>
        </w:rPr>
        <w:t xml:space="preserve">ой Мэри </w:t>
      </w:r>
      <w:proofErr w:type="spellStart"/>
      <w:r w:rsidR="003F7471">
        <w:rPr>
          <w:rFonts w:ascii="Times New Roman" w:hAnsi="Times New Roman"/>
          <w:sz w:val="24"/>
          <w:szCs w:val="24"/>
        </w:rPr>
        <w:t>Овербек</w:t>
      </w:r>
      <w:proofErr w:type="spellEnd"/>
      <w:r w:rsidR="003F7471">
        <w:rPr>
          <w:rFonts w:ascii="Times New Roman" w:hAnsi="Times New Roman"/>
          <w:sz w:val="24"/>
          <w:szCs w:val="24"/>
        </w:rPr>
        <w:t xml:space="preserve"> Ольга Смирнова</w:t>
      </w:r>
      <w:r w:rsidR="00D5120A" w:rsidRPr="00F07DCD">
        <w:rPr>
          <w:rFonts w:ascii="Times New Roman" w:hAnsi="Times New Roman"/>
          <w:sz w:val="24"/>
          <w:szCs w:val="24"/>
        </w:rPr>
        <w:t xml:space="preserve"> в 5 лет читала по-английски и «научилась писать по-итальянски ранее чем по-русски»</w:t>
      </w:r>
      <w:r w:rsidR="00D5120A" w:rsidRPr="00F07DCD">
        <w:rPr>
          <w:rStyle w:val="a3"/>
          <w:rFonts w:ascii="Times New Roman" w:hAnsi="Times New Roman"/>
          <w:sz w:val="24"/>
          <w:szCs w:val="24"/>
        </w:rPr>
        <w:footnoteReference w:id="43"/>
      </w:r>
      <w:r w:rsidR="003F7471">
        <w:rPr>
          <w:rFonts w:ascii="Times New Roman" w:hAnsi="Times New Roman"/>
          <w:sz w:val="24"/>
          <w:szCs w:val="24"/>
        </w:rPr>
        <w:t>, а затем освоила и испанский язык</w:t>
      </w:r>
      <w:r w:rsidR="00D5120A" w:rsidRPr="00F07DCD">
        <w:rPr>
          <w:rFonts w:ascii="Times New Roman" w:hAnsi="Times New Roman"/>
          <w:sz w:val="24"/>
          <w:szCs w:val="24"/>
        </w:rPr>
        <w:t>.</w:t>
      </w:r>
    </w:p>
    <w:p w:rsidR="0045341E" w:rsidRDefault="00D5120A" w:rsidP="00940012">
      <w:pPr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  <w:r w:rsidRPr="00F07DCD">
        <w:rPr>
          <w:rFonts w:ascii="Times New Roman" w:hAnsi="Times New Roman"/>
          <w:sz w:val="24"/>
          <w:szCs w:val="24"/>
        </w:rPr>
        <w:t xml:space="preserve">Знание итальянского могло потребоваться дворянину и особенно дворянской девушке, </w:t>
      </w:r>
      <w:r w:rsidR="00273026">
        <w:rPr>
          <w:rFonts w:ascii="Times New Roman" w:hAnsi="Times New Roman"/>
          <w:sz w:val="24"/>
          <w:szCs w:val="24"/>
        </w:rPr>
        <w:t>если</w:t>
      </w:r>
      <w:r w:rsidRPr="00F07DCD">
        <w:rPr>
          <w:rFonts w:ascii="Times New Roman" w:hAnsi="Times New Roman"/>
          <w:sz w:val="24"/>
          <w:szCs w:val="24"/>
        </w:rPr>
        <w:t xml:space="preserve"> они интересовались музыкой: самые популярные песни надо было исполнять по-итальянски, как они и были написаны, а наиболее посещаемыми оперными театрами в России длительное время были те, где выступала итальянская труппа, исполнявшая оперы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 xml:space="preserve"> итальянских композиторов. Если как домашние учителя итальянцы ценились слабо, и их квалификацию в итальянском языке не могли проверить даже в императорских университетах (за отсутствием и там специалистов по итальянскому языку), обязанных тестировать будущих домашних педагогов, то как учителя музыки и рисования итальянцы </w:t>
      </w:r>
      <w:r w:rsidRPr="00F07DCD">
        <w:rPr>
          <w:rFonts w:ascii="Times New Roman" w:hAnsi="Times New Roman"/>
          <w:sz w:val="24"/>
          <w:szCs w:val="24"/>
        </w:rPr>
        <w:lastRenderedPageBreak/>
        <w:t>были вне конкуренции. Обычно выходцы из Средиземноморья были особенно музыкальны, и давали детям уроки музыки, используя песни своей родины и произведения итальянских композиторов.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 xml:space="preserve">Прасковья </w:t>
      </w:r>
      <w:r w:rsidR="00635E2F">
        <w:rPr>
          <w:rFonts w:ascii="Times New Roman" w:hAnsi="Times New Roman"/>
          <w:sz w:val="24"/>
          <w:szCs w:val="24"/>
        </w:rPr>
        <w:t xml:space="preserve">Николаевна </w:t>
      </w:r>
      <w:r w:rsidRPr="00F07DCD">
        <w:rPr>
          <w:rFonts w:ascii="Times New Roman" w:hAnsi="Times New Roman"/>
          <w:sz w:val="24"/>
          <w:szCs w:val="24"/>
        </w:rPr>
        <w:t xml:space="preserve">Татлина </w:t>
      </w:r>
      <w:r w:rsidR="00635E2F">
        <w:rPr>
          <w:rFonts w:ascii="Times New Roman" w:hAnsi="Times New Roman"/>
          <w:sz w:val="24"/>
          <w:szCs w:val="24"/>
        </w:rPr>
        <w:t>(1808</w:t>
      </w:r>
      <w:r w:rsidR="00EC3634">
        <w:rPr>
          <w:sz w:val="24"/>
          <w:szCs w:val="24"/>
        </w:rPr>
        <w:t>–</w:t>
      </w:r>
      <w:r w:rsidR="00635E2F">
        <w:rPr>
          <w:rFonts w:ascii="Times New Roman" w:hAnsi="Times New Roman"/>
          <w:sz w:val="24"/>
          <w:szCs w:val="24"/>
        </w:rPr>
        <w:t xml:space="preserve">1899) </w:t>
      </w:r>
      <w:r w:rsidRPr="00F07DCD">
        <w:rPr>
          <w:rFonts w:ascii="Times New Roman" w:hAnsi="Times New Roman"/>
          <w:sz w:val="24"/>
          <w:szCs w:val="24"/>
        </w:rPr>
        <w:t>с гордостью вспоминала, что ее дочь за особые способности взяли воспитывать в семью генерала – начальника ее мужа, и в этой семье гувернанткой трудилась приглашенная из Италии учительница пения. Дочь Татлиной благодаря этой гувернантке получила прекрасное музыкальное образование</w:t>
      </w:r>
      <w:r w:rsidR="0045341E">
        <w:rPr>
          <w:rStyle w:val="a3"/>
        </w:rPr>
        <w:footnoteReference w:id="44"/>
      </w:r>
      <w:r w:rsidR="0045341E">
        <w:t>.</w:t>
      </w:r>
      <w:r w:rsidR="0045341E">
        <w:rPr>
          <w:rFonts w:ascii="Times New Roman" w:hAnsi="Times New Roman"/>
        </w:rPr>
        <w:t xml:space="preserve"> </w:t>
      </w:r>
    </w:p>
    <w:p w:rsidR="00D5120A" w:rsidRPr="005B23FB" w:rsidRDefault="00D5120A" w:rsidP="004534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07DCD">
        <w:rPr>
          <w:rFonts w:ascii="Times New Roman" w:hAnsi="Times New Roman"/>
          <w:sz w:val="24"/>
          <w:szCs w:val="24"/>
        </w:rPr>
        <w:t xml:space="preserve">Образы живописных средиземноморских стран возникали на уроках рисования, когда дети пытались изобразить яркие южные пейзажи, столь отличные от более скромных образов российской природы. Увлекательные рассказы о прекрасных южных странах выглядели невероятным контрастом, выдумкой на фоне холодного русского климата. Даже гувернеры и гувернантки из других стран, но пожившие в Италии, остро тосковали в России по теплу, солнцу, ярким краскам Италии. А вдруг наступивший летний зной в России напоминал солнечную Италию, как и шум ветра за окном подмосковного имения – шум волн в итальянском </w:t>
      </w:r>
      <w:proofErr w:type="spellStart"/>
      <w:r w:rsidRPr="00F07DCD">
        <w:rPr>
          <w:rFonts w:ascii="Times New Roman" w:hAnsi="Times New Roman"/>
          <w:sz w:val="24"/>
          <w:szCs w:val="24"/>
        </w:rPr>
        <w:t>Леричи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. Так, Клер </w:t>
      </w:r>
      <w:proofErr w:type="spellStart"/>
      <w:r w:rsidRPr="00F07DCD">
        <w:rPr>
          <w:rFonts w:ascii="Times New Roman" w:hAnsi="Times New Roman"/>
          <w:sz w:val="24"/>
          <w:szCs w:val="24"/>
        </w:rPr>
        <w:t>Клермонт</w:t>
      </w:r>
      <w:proofErr w:type="spellEnd"/>
      <w:r w:rsidR="000407F8">
        <w:rPr>
          <w:rFonts w:ascii="Times New Roman" w:hAnsi="Times New Roman"/>
          <w:sz w:val="24"/>
          <w:szCs w:val="24"/>
        </w:rPr>
        <w:t xml:space="preserve"> (</w:t>
      </w:r>
      <w:r w:rsidR="00F13DC8" w:rsidRPr="00F13DC8">
        <w:rPr>
          <w:rFonts w:ascii="Times New Roman" w:hAnsi="Times New Roman"/>
          <w:sz w:val="24"/>
          <w:szCs w:val="24"/>
        </w:rPr>
        <w:t>1798</w:t>
      </w:r>
      <w:r w:rsidR="00EC3634">
        <w:rPr>
          <w:sz w:val="24"/>
          <w:szCs w:val="24"/>
        </w:rPr>
        <w:t>–</w:t>
      </w:r>
      <w:r w:rsidR="00F13DC8" w:rsidRPr="00F13DC8">
        <w:rPr>
          <w:rFonts w:ascii="Times New Roman" w:hAnsi="Times New Roman"/>
          <w:sz w:val="24"/>
          <w:szCs w:val="24"/>
        </w:rPr>
        <w:t>1879</w:t>
      </w:r>
      <w:r w:rsidR="000407F8">
        <w:rPr>
          <w:rFonts w:ascii="Times New Roman" w:hAnsi="Times New Roman"/>
          <w:sz w:val="24"/>
          <w:szCs w:val="24"/>
        </w:rPr>
        <w:t>)</w:t>
      </w:r>
      <w:r w:rsidRPr="00F07DCD">
        <w:rPr>
          <w:rFonts w:ascii="Times New Roman" w:hAnsi="Times New Roman"/>
          <w:sz w:val="24"/>
          <w:szCs w:val="24"/>
        </w:rPr>
        <w:t xml:space="preserve">, англичанка, сводная сестра Мери Шелли и бывшая любовница Байрона, в 1820-е годы трудившаяся в России гувернанткой, </w:t>
      </w:r>
      <w:r w:rsidR="000407F8">
        <w:rPr>
          <w:rFonts w:ascii="Times New Roman" w:hAnsi="Times New Roman"/>
          <w:sz w:val="24"/>
          <w:szCs w:val="24"/>
        </w:rPr>
        <w:t>16 мая 1825 г. сделала запись в своем дневнике</w:t>
      </w:r>
      <w:r w:rsidRPr="00F07DCD">
        <w:rPr>
          <w:rFonts w:ascii="Times New Roman" w:hAnsi="Times New Roman"/>
          <w:sz w:val="24"/>
          <w:szCs w:val="24"/>
        </w:rPr>
        <w:t xml:space="preserve">: </w:t>
      </w:r>
      <w:r w:rsidR="009562FD" w:rsidRPr="009562FD">
        <w:rPr>
          <w:rFonts w:ascii="Times New Roman" w:hAnsi="Times New Roman"/>
          <w:sz w:val="24"/>
          <w:szCs w:val="24"/>
        </w:rPr>
        <w:t>“</w:t>
      </w:r>
      <w:r w:rsidR="006A28F8">
        <w:rPr>
          <w:rFonts w:ascii="Times New Roman" w:hAnsi="Times New Roman"/>
          <w:sz w:val="24"/>
          <w:szCs w:val="24"/>
          <w:lang w:val="en-US"/>
        </w:rPr>
        <w:t>N</w:t>
      </w:r>
      <w:r w:rsidRPr="00F07DCD">
        <w:rPr>
          <w:rFonts w:ascii="Times New Roman" w:hAnsi="Times New Roman"/>
          <w:sz w:val="24"/>
          <w:szCs w:val="24"/>
          <w:lang w:val="en-US"/>
        </w:rPr>
        <w:t>o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rough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wind</w:t>
      </w:r>
      <w:r w:rsidRPr="00F07DCD">
        <w:rPr>
          <w:rFonts w:ascii="Times New Roman" w:hAnsi="Times New Roman"/>
          <w:sz w:val="24"/>
          <w:szCs w:val="24"/>
        </w:rPr>
        <w:t xml:space="preserve">, </w:t>
      </w:r>
      <w:r w:rsidRPr="00F07DCD">
        <w:rPr>
          <w:rFonts w:ascii="Times New Roman" w:hAnsi="Times New Roman"/>
          <w:sz w:val="24"/>
          <w:szCs w:val="24"/>
          <w:lang w:val="en-US"/>
        </w:rPr>
        <w:t>the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air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was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soft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and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balmy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as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in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Italy</w:t>
      </w:r>
      <w:r w:rsidR="00F36A99" w:rsidRPr="00F36A99">
        <w:rPr>
          <w:rFonts w:ascii="Times New Roman" w:hAnsi="Times New Roman"/>
          <w:sz w:val="24"/>
          <w:szCs w:val="24"/>
        </w:rPr>
        <w:t xml:space="preserve">. </w:t>
      </w:r>
      <w:r w:rsidR="00F36A99">
        <w:rPr>
          <w:rFonts w:ascii="Times New Roman" w:hAnsi="Times New Roman"/>
          <w:sz w:val="24"/>
          <w:szCs w:val="24"/>
          <w:lang w:val="en-US"/>
        </w:rPr>
        <w:t>The</w:t>
      </w:r>
      <w:r w:rsidR="00F36A99" w:rsidRPr="008235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6A99">
        <w:rPr>
          <w:rFonts w:ascii="Times New Roman" w:hAnsi="Times New Roman"/>
          <w:sz w:val="24"/>
          <w:szCs w:val="24"/>
          <w:lang w:val="en-US"/>
        </w:rPr>
        <w:t>weather was truly delightful</w:t>
      </w:r>
      <w:r w:rsidR="009562FD">
        <w:rPr>
          <w:rFonts w:ascii="Times New Roman" w:hAnsi="Times New Roman"/>
          <w:sz w:val="24"/>
          <w:szCs w:val="24"/>
          <w:lang w:val="en-US"/>
        </w:rPr>
        <w:t>”</w:t>
      </w:r>
      <w:r w:rsidR="006A28F8">
        <w:rPr>
          <w:rStyle w:val="a3"/>
          <w:rFonts w:ascii="Times New Roman" w:hAnsi="Times New Roman"/>
          <w:sz w:val="24"/>
          <w:szCs w:val="24"/>
        </w:rPr>
        <w:footnoteReference w:id="45"/>
      </w:r>
      <w:r w:rsidRPr="0082353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23533">
        <w:rPr>
          <w:rFonts w:ascii="Times New Roman" w:hAnsi="Times New Roman"/>
          <w:sz w:val="24"/>
          <w:szCs w:val="24"/>
          <w:lang w:val="en-US"/>
        </w:rPr>
        <w:t>21</w:t>
      </w:r>
      <w:r w:rsidR="00A557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3533">
        <w:rPr>
          <w:rFonts w:ascii="Times New Roman" w:hAnsi="Times New Roman"/>
          <w:sz w:val="24"/>
          <w:szCs w:val="24"/>
          <w:lang w:val="en-US"/>
        </w:rPr>
        <w:t>мая</w:t>
      </w:r>
      <w:proofErr w:type="spellEnd"/>
      <w:r w:rsidR="00823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3533">
        <w:rPr>
          <w:rFonts w:ascii="Times New Roman" w:hAnsi="Times New Roman"/>
          <w:sz w:val="24"/>
          <w:szCs w:val="24"/>
          <w:lang w:val="en-US"/>
        </w:rPr>
        <w:t>последовала</w:t>
      </w:r>
      <w:proofErr w:type="spellEnd"/>
      <w:r w:rsidR="00823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3533">
        <w:rPr>
          <w:rFonts w:ascii="Times New Roman" w:hAnsi="Times New Roman"/>
          <w:sz w:val="24"/>
          <w:szCs w:val="24"/>
          <w:lang w:val="en-US"/>
        </w:rPr>
        <w:t>новая</w:t>
      </w:r>
      <w:proofErr w:type="spellEnd"/>
      <w:r w:rsidR="00823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3533">
        <w:rPr>
          <w:rFonts w:ascii="Times New Roman" w:hAnsi="Times New Roman"/>
          <w:sz w:val="24"/>
          <w:szCs w:val="24"/>
          <w:lang w:val="en-US"/>
        </w:rPr>
        <w:t>ностальгическая</w:t>
      </w:r>
      <w:proofErr w:type="spellEnd"/>
      <w:r w:rsidR="008235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23533">
        <w:rPr>
          <w:rFonts w:ascii="Times New Roman" w:hAnsi="Times New Roman"/>
          <w:sz w:val="24"/>
          <w:szCs w:val="24"/>
          <w:lang w:val="en-US"/>
        </w:rPr>
        <w:t>запись</w:t>
      </w:r>
      <w:proofErr w:type="spellEnd"/>
      <w:r w:rsidR="00823533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562FD">
        <w:rPr>
          <w:rFonts w:ascii="Times New Roman" w:hAnsi="Times New Roman"/>
          <w:sz w:val="24"/>
          <w:szCs w:val="24"/>
          <w:lang w:val="en-US"/>
        </w:rPr>
        <w:t>“</w:t>
      </w:r>
      <w:r w:rsidRPr="00F07DCD">
        <w:rPr>
          <w:rFonts w:ascii="Times New Roman" w:hAnsi="Times New Roman"/>
          <w:sz w:val="24"/>
          <w:szCs w:val="24"/>
          <w:lang w:val="en-US"/>
        </w:rPr>
        <w:t xml:space="preserve">I sat at my window this morning, and listened with melancholy pleasure to the sound of the wind among the </w:t>
      </w:r>
      <w:proofErr w:type="spellStart"/>
      <w:r w:rsidRPr="00F07DCD">
        <w:rPr>
          <w:rFonts w:ascii="Times New Roman" w:hAnsi="Times New Roman"/>
          <w:sz w:val="24"/>
          <w:szCs w:val="24"/>
          <w:lang w:val="en-US"/>
        </w:rPr>
        <w:t>neighbouring</w:t>
      </w:r>
      <w:proofErr w:type="spellEnd"/>
      <w:r w:rsidRPr="00F07DCD">
        <w:rPr>
          <w:rFonts w:ascii="Times New Roman" w:hAnsi="Times New Roman"/>
          <w:sz w:val="24"/>
          <w:szCs w:val="24"/>
          <w:lang w:val="en-US"/>
        </w:rPr>
        <w:t xml:space="preserve"> trees – it recalled to my mind the breaking waves upon the shores of </w:t>
      </w:r>
      <w:proofErr w:type="spellStart"/>
      <w:r w:rsidRPr="00F07DCD">
        <w:rPr>
          <w:rFonts w:ascii="Times New Roman" w:hAnsi="Times New Roman"/>
          <w:sz w:val="24"/>
          <w:szCs w:val="24"/>
          <w:lang w:val="en-US"/>
        </w:rPr>
        <w:t>Lerici</w:t>
      </w:r>
      <w:proofErr w:type="spellEnd"/>
      <w:r w:rsidR="009562FD">
        <w:rPr>
          <w:rFonts w:ascii="Times New Roman" w:hAnsi="Times New Roman"/>
          <w:sz w:val="24"/>
          <w:szCs w:val="24"/>
          <w:lang w:val="en-US"/>
        </w:rPr>
        <w:t>”</w:t>
      </w:r>
      <w:r w:rsidR="00823533">
        <w:rPr>
          <w:rStyle w:val="a3"/>
          <w:rFonts w:ascii="Times New Roman" w:hAnsi="Times New Roman"/>
          <w:sz w:val="24"/>
          <w:szCs w:val="24"/>
          <w:lang w:val="en-US"/>
        </w:rPr>
        <w:footnoteReference w:id="46"/>
      </w:r>
      <w:r w:rsidRPr="00F07DCD">
        <w:rPr>
          <w:rFonts w:ascii="Times New Roman" w:hAnsi="Times New Roman"/>
          <w:sz w:val="24"/>
          <w:szCs w:val="24"/>
          <w:lang w:val="en-US"/>
        </w:rPr>
        <w:t>.</w:t>
      </w:r>
      <w:r w:rsid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Ту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же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тоску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по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Италии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мы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слышим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и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в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письмах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3FB">
        <w:rPr>
          <w:rFonts w:ascii="Times New Roman" w:hAnsi="Times New Roman"/>
          <w:sz w:val="24"/>
          <w:szCs w:val="24"/>
        </w:rPr>
        <w:t>Клер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562FD">
        <w:rPr>
          <w:rFonts w:ascii="Times New Roman" w:hAnsi="Times New Roman"/>
          <w:sz w:val="24"/>
          <w:szCs w:val="24"/>
          <w:lang w:val="en-US"/>
        </w:rPr>
        <w:t>“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>and the few traces of beauty the trackless wilds, which are spread all over Russia, afford, send my soul, on the wings of a thousand desires, back to the rich, luxurious bosom of Italy</w:t>
      </w:r>
      <w:r w:rsidR="009562FD">
        <w:rPr>
          <w:rFonts w:ascii="Times New Roman" w:hAnsi="Times New Roman"/>
          <w:sz w:val="24"/>
          <w:szCs w:val="24"/>
          <w:lang w:val="en-US"/>
        </w:rPr>
        <w:t>”</w:t>
      </w:r>
      <w:r w:rsidR="005B23FB">
        <w:rPr>
          <w:rStyle w:val="a3"/>
          <w:rFonts w:ascii="Times New Roman" w:hAnsi="Times New Roman"/>
          <w:sz w:val="24"/>
          <w:szCs w:val="24"/>
          <w:lang w:val="en-US"/>
        </w:rPr>
        <w:footnoteReference w:id="47"/>
      </w:r>
      <w:r w:rsidR="00007599" w:rsidRPr="00007599">
        <w:rPr>
          <w:rFonts w:ascii="Times New Roman" w:hAnsi="Times New Roman"/>
          <w:sz w:val="24"/>
          <w:szCs w:val="24"/>
          <w:lang w:val="en-US"/>
        </w:rPr>
        <w:t>.</w:t>
      </w:r>
      <w:r w:rsidR="005B23FB" w:rsidRPr="005B23F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5C04" w:rsidRPr="00F07DCD" w:rsidRDefault="006E5C04" w:rsidP="00990328">
      <w:pPr>
        <w:pStyle w:val="21"/>
        <w:spacing w:line="36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Оценивая степень иностранных влияний и пытаясь вычленить в них средиземноморскую компоненту, полезно прислушаться к мнению французского гувернера </w:t>
      </w:r>
      <w:r w:rsidR="000217D2">
        <w:rPr>
          <w:sz w:val="24"/>
          <w:szCs w:val="24"/>
        </w:rPr>
        <w:t xml:space="preserve">в семье генерал-аншефа Н.И. Салтыкова </w:t>
      </w:r>
      <w:r w:rsidRPr="00F07DCD">
        <w:rPr>
          <w:sz w:val="24"/>
          <w:szCs w:val="24"/>
        </w:rPr>
        <w:t xml:space="preserve">Ш. </w:t>
      </w:r>
      <w:proofErr w:type="spellStart"/>
      <w:r w:rsidRPr="00F07DCD">
        <w:rPr>
          <w:sz w:val="24"/>
          <w:szCs w:val="24"/>
        </w:rPr>
        <w:t>Массон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(</w:t>
      </w:r>
      <w:r w:rsidR="000217D2">
        <w:rPr>
          <w:sz w:val="24"/>
          <w:szCs w:val="24"/>
        </w:rPr>
        <w:t>1762</w:t>
      </w:r>
      <w:r w:rsidR="00EC3634">
        <w:rPr>
          <w:sz w:val="24"/>
          <w:szCs w:val="24"/>
        </w:rPr>
        <w:t>–</w:t>
      </w:r>
      <w:r w:rsidR="000217D2">
        <w:rPr>
          <w:sz w:val="24"/>
          <w:szCs w:val="24"/>
        </w:rPr>
        <w:t>1807</w:t>
      </w:r>
      <w:r w:rsidR="004347B1">
        <w:rPr>
          <w:sz w:val="24"/>
          <w:szCs w:val="24"/>
        </w:rPr>
        <w:t>), который</w:t>
      </w:r>
      <w:r w:rsidRPr="00F07DCD">
        <w:rPr>
          <w:sz w:val="24"/>
          <w:szCs w:val="24"/>
        </w:rPr>
        <w:t xml:space="preserve"> писал, что русский дворянин «действительно обладает большими способностями сливаться во мнениях, нравах, манерах и языке с другими нациями. Он будет фриволен, как прежний французский петиметр, будет сходить с ума от музыки, как итальянец, будет рассудителен, как немец, своеобразен, как англичанин, низок, как раб, и горд, как республиканец. Вкусы и характер он будет менять так же легко, как моды, и, несомненно, эта физическая и умственная гибкость – его отличительная черта. &lt;…&gt; Русские вообще любят учиться и уважают иностранцев, </w:t>
      </w:r>
      <w:r w:rsidRPr="00F07DCD">
        <w:rPr>
          <w:sz w:val="24"/>
          <w:szCs w:val="24"/>
        </w:rPr>
        <w:lastRenderedPageBreak/>
        <w:t>которых ненавидят только необразованные да завистливо соперничающие с ними»</w:t>
      </w:r>
      <w:r w:rsidRPr="00F07DCD">
        <w:rPr>
          <w:rStyle w:val="a3"/>
          <w:sz w:val="24"/>
          <w:szCs w:val="24"/>
        </w:rPr>
        <w:footnoteReference w:id="48"/>
      </w:r>
      <w:r w:rsidRPr="00F07DCD">
        <w:rPr>
          <w:sz w:val="24"/>
          <w:szCs w:val="24"/>
        </w:rPr>
        <w:t xml:space="preserve">. </w:t>
      </w:r>
      <w:r w:rsidR="00EC3634">
        <w:rPr>
          <w:sz w:val="24"/>
          <w:szCs w:val="24"/>
        </w:rPr>
        <w:t xml:space="preserve">Как видим, по мнению </w:t>
      </w:r>
      <w:proofErr w:type="spellStart"/>
      <w:r w:rsidR="00EC3634">
        <w:rPr>
          <w:sz w:val="24"/>
          <w:szCs w:val="24"/>
        </w:rPr>
        <w:t>Массона</w:t>
      </w:r>
      <w:proofErr w:type="spellEnd"/>
      <w:r w:rsidR="00EC3634">
        <w:rPr>
          <w:sz w:val="24"/>
          <w:szCs w:val="24"/>
        </w:rPr>
        <w:t xml:space="preserve"> именно музыкальность явля</w:t>
      </w:r>
      <w:r w:rsidR="00007599">
        <w:rPr>
          <w:sz w:val="24"/>
          <w:szCs w:val="24"/>
        </w:rPr>
        <w:t>лась</w:t>
      </w:r>
      <w:r w:rsidR="00EC3634">
        <w:rPr>
          <w:sz w:val="24"/>
          <w:szCs w:val="24"/>
        </w:rPr>
        <w:t xml:space="preserve"> характерной чертой итальянского влияния, и гувернантки, наравне с другими языками владевшие и итальянским языком, чаще других были прекрасными музыкантшами, как об этом говорилось в приведенных </w:t>
      </w:r>
      <w:r w:rsidR="00007599">
        <w:rPr>
          <w:sz w:val="24"/>
          <w:szCs w:val="24"/>
        </w:rPr>
        <w:t>ране</w:t>
      </w:r>
      <w:r w:rsidR="00EC3634">
        <w:rPr>
          <w:sz w:val="24"/>
          <w:szCs w:val="24"/>
        </w:rPr>
        <w:t>е примерах.</w:t>
      </w:r>
    </w:p>
    <w:p w:rsidR="0045341E" w:rsidRPr="00F07DCD" w:rsidRDefault="00D5120A" w:rsidP="009903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DCD">
        <w:rPr>
          <w:rFonts w:ascii="Times New Roman" w:hAnsi="Times New Roman"/>
          <w:sz w:val="24"/>
          <w:szCs w:val="24"/>
        </w:rPr>
        <w:t xml:space="preserve">Итальянские и испанские гувернеры использовали идеи традиционных костюмов своей родины для детских маскарадов. </w:t>
      </w:r>
      <w:r w:rsidR="00990328">
        <w:rPr>
          <w:rFonts w:ascii="Times New Roman" w:hAnsi="Times New Roman"/>
          <w:sz w:val="24"/>
          <w:szCs w:val="24"/>
        </w:rPr>
        <w:t>Уже упоминавшаяся гувернантка Чичериных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 xml:space="preserve">мадам </w:t>
      </w:r>
      <w:proofErr w:type="spellStart"/>
      <w:r w:rsidRPr="00F07DCD">
        <w:rPr>
          <w:rFonts w:ascii="Times New Roman" w:hAnsi="Times New Roman"/>
          <w:sz w:val="24"/>
          <w:szCs w:val="24"/>
        </w:rPr>
        <w:t>Манзони</w:t>
      </w:r>
      <w:proofErr w:type="spellEnd"/>
      <w:r w:rsidR="00990328">
        <w:rPr>
          <w:rFonts w:ascii="Times New Roman" w:hAnsi="Times New Roman"/>
          <w:sz w:val="24"/>
          <w:szCs w:val="24"/>
        </w:rPr>
        <w:t xml:space="preserve">, родом </w:t>
      </w:r>
      <w:r w:rsidR="00EC3634">
        <w:rPr>
          <w:rFonts w:ascii="Times New Roman" w:hAnsi="Times New Roman"/>
          <w:sz w:val="24"/>
          <w:szCs w:val="24"/>
        </w:rPr>
        <w:t>предположительно</w:t>
      </w:r>
      <w:r w:rsidR="00990328">
        <w:rPr>
          <w:rFonts w:ascii="Times New Roman" w:hAnsi="Times New Roman"/>
          <w:sz w:val="24"/>
          <w:szCs w:val="24"/>
        </w:rPr>
        <w:t xml:space="preserve"> из басков, для бала </w:t>
      </w:r>
      <w:r w:rsidRPr="00F07DCD">
        <w:rPr>
          <w:rFonts w:ascii="Times New Roman" w:hAnsi="Times New Roman"/>
          <w:sz w:val="24"/>
          <w:szCs w:val="24"/>
        </w:rPr>
        <w:t xml:space="preserve">придумала составить кадриль из двух пар детей, одетых басками: в чёрных курточках, в плотно облегающих коротких штанах телесного цвета, стянутых пряжками под коленом, один мальчик </w:t>
      </w:r>
      <w:r w:rsidR="00EC3634">
        <w:rPr>
          <w:sz w:val="24"/>
          <w:szCs w:val="24"/>
        </w:rPr>
        <w:t>–</w:t>
      </w:r>
      <w:r w:rsidRPr="00F07DCD">
        <w:rPr>
          <w:rFonts w:ascii="Times New Roman" w:hAnsi="Times New Roman"/>
          <w:sz w:val="24"/>
          <w:szCs w:val="24"/>
        </w:rPr>
        <w:t xml:space="preserve"> в красных, другой </w:t>
      </w:r>
      <w:r w:rsidR="00EC3634">
        <w:rPr>
          <w:sz w:val="24"/>
          <w:szCs w:val="24"/>
        </w:rPr>
        <w:t>–</w:t>
      </w:r>
      <w:r w:rsidRPr="00F07D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7DCD">
        <w:rPr>
          <w:rFonts w:ascii="Times New Roman" w:hAnsi="Times New Roman"/>
          <w:sz w:val="24"/>
          <w:szCs w:val="24"/>
        </w:rPr>
        <w:t>голубых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 шёлковых чулках, с таких же цветов жилетами и вязаными шапочками, оба в крошечных круглоносых башмачках с помпончиками. Гувернантка объявила и родителям, и их детям,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>что это чрезвычайно красиво</w:t>
      </w:r>
      <w:r w:rsidR="00990328" w:rsidRPr="00990328">
        <w:rPr>
          <w:rStyle w:val="a5"/>
          <w:rFonts w:eastAsia="Calibri"/>
          <w:lang w:val="ru-RU"/>
        </w:rPr>
        <w:t xml:space="preserve"> </w:t>
      </w:r>
      <w:r w:rsidR="00990328">
        <w:rPr>
          <w:rStyle w:val="a3"/>
        </w:rPr>
        <w:footnoteReference w:id="49"/>
      </w:r>
      <w:r w:rsidR="00990328">
        <w:t xml:space="preserve">. </w:t>
      </w:r>
      <w:r w:rsidRPr="00F07DCD">
        <w:rPr>
          <w:rFonts w:ascii="Times New Roman" w:hAnsi="Times New Roman"/>
          <w:sz w:val="24"/>
          <w:szCs w:val="24"/>
        </w:rPr>
        <w:t>И</w:t>
      </w:r>
      <w:r w:rsidR="009562FD">
        <w:rPr>
          <w:rFonts w:ascii="Times New Roman" w:hAnsi="Times New Roman"/>
          <w:sz w:val="24"/>
          <w:szCs w:val="24"/>
        </w:rPr>
        <w:t>,</w:t>
      </w:r>
      <w:r w:rsidRPr="00F07DCD">
        <w:rPr>
          <w:rFonts w:ascii="Times New Roman" w:hAnsi="Times New Roman"/>
          <w:sz w:val="24"/>
          <w:szCs w:val="24"/>
        </w:rPr>
        <w:t xml:space="preserve"> конечно, ей было приятно увидеть учеников в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>национальн</w:t>
      </w:r>
      <w:r w:rsidR="00007599">
        <w:rPr>
          <w:rFonts w:ascii="Times New Roman" w:hAnsi="Times New Roman"/>
          <w:sz w:val="24"/>
          <w:szCs w:val="24"/>
        </w:rPr>
        <w:t>ых</w:t>
      </w:r>
      <w:r w:rsidRPr="00F07DCD">
        <w:rPr>
          <w:rFonts w:ascii="Times New Roman" w:hAnsi="Times New Roman"/>
          <w:sz w:val="24"/>
          <w:szCs w:val="24"/>
        </w:rPr>
        <w:t xml:space="preserve"> костюм</w:t>
      </w:r>
      <w:r w:rsidR="00007599">
        <w:rPr>
          <w:rFonts w:ascii="Times New Roman" w:hAnsi="Times New Roman"/>
          <w:sz w:val="24"/>
          <w:szCs w:val="24"/>
        </w:rPr>
        <w:t>ах</w:t>
      </w:r>
      <w:r w:rsidRPr="00F07DCD">
        <w:rPr>
          <w:rFonts w:ascii="Times New Roman" w:hAnsi="Times New Roman"/>
          <w:sz w:val="24"/>
          <w:szCs w:val="24"/>
        </w:rPr>
        <w:t xml:space="preserve"> своей род</w:t>
      </w:r>
      <w:r w:rsidR="00990328">
        <w:rPr>
          <w:rFonts w:ascii="Times New Roman" w:hAnsi="Times New Roman"/>
          <w:sz w:val="24"/>
          <w:szCs w:val="24"/>
        </w:rPr>
        <w:t>ины, которую она давно покинула, хотя бы на стадии примерки костюма и репетиции, поскольку маскарад в последний момент был отменен.</w:t>
      </w:r>
    </w:p>
    <w:p w:rsidR="00D5120A" w:rsidRPr="00F07DCD" w:rsidRDefault="00D5120A" w:rsidP="009903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DCD">
        <w:rPr>
          <w:rFonts w:ascii="Times New Roman" w:hAnsi="Times New Roman"/>
          <w:sz w:val="24"/>
          <w:szCs w:val="24"/>
        </w:rPr>
        <w:t>Средиземноморский регион мог быть целью заграничного путешествия, которое часто завершало образование молодого человека</w:t>
      </w:r>
      <w:r w:rsidR="009E01A7">
        <w:rPr>
          <w:rStyle w:val="a3"/>
          <w:rFonts w:ascii="Times New Roman" w:hAnsi="Times New Roman"/>
          <w:sz w:val="24"/>
          <w:szCs w:val="24"/>
        </w:rPr>
        <w:footnoteReference w:id="50"/>
      </w:r>
      <w:r w:rsidRPr="00F07DCD">
        <w:rPr>
          <w:rFonts w:ascii="Times New Roman" w:hAnsi="Times New Roman"/>
          <w:sz w:val="24"/>
          <w:szCs w:val="24"/>
        </w:rPr>
        <w:t xml:space="preserve">. Одно из первых путешествий такого рода совершил юный граф Алексей Разумовский, сын последнего украинского гетмана Кириллы Разумовского – в 1760-е гг. </w:t>
      </w:r>
      <w:r w:rsidR="009E01A7">
        <w:rPr>
          <w:rFonts w:ascii="Times New Roman" w:hAnsi="Times New Roman"/>
          <w:sz w:val="24"/>
          <w:szCs w:val="24"/>
        </w:rPr>
        <w:t xml:space="preserve">он </w:t>
      </w:r>
      <w:r w:rsidRPr="00F07DCD">
        <w:rPr>
          <w:rFonts w:ascii="Times New Roman" w:hAnsi="Times New Roman"/>
          <w:sz w:val="24"/>
          <w:szCs w:val="24"/>
        </w:rPr>
        <w:t>вместе с отцом поехал в Италию под надзором гувернёров</w:t>
      </w:r>
      <w:r w:rsidR="00EC3634">
        <w:rPr>
          <w:rFonts w:ascii="Times New Roman" w:hAnsi="Times New Roman"/>
          <w:sz w:val="24"/>
          <w:szCs w:val="24"/>
        </w:rPr>
        <w:t>,</w:t>
      </w:r>
      <w:r w:rsidRPr="00F07DCD">
        <w:rPr>
          <w:rFonts w:ascii="Times New Roman" w:hAnsi="Times New Roman"/>
          <w:sz w:val="24"/>
          <w:szCs w:val="24"/>
        </w:rPr>
        <w:t xml:space="preserve"> страсбургского профессора поэта Николаи и некоего француза </w:t>
      </w:r>
      <w:proofErr w:type="spellStart"/>
      <w:r w:rsidRPr="00F07DCD">
        <w:rPr>
          <w:rFonts w:ascii="Times New Roman" w:hAnsi="Times New Roman"/>
          <w:sz w:val="24"/>
          <w:szCs w:val="24"/>
        </w:rPr>
        <w:t>Кронье</w:t>
      </w:r>
      <w:proofErr w:type="spellEnd"/>
      <w:r w:rsidR="00F658BF">
        <w:rPr>
          <w:rStyle w:val="a3"/>
          <w:rFonts w:ascii="Times New Roman" w:hAnsi="Times New Roman"/>
          <w:sz w:val="24"/>
          <w:szCs w:val="24"/>
        </w:rPr>
        <w:footnoteReference w:id="51"/>
      </w:r>
      <w:r w:rsidRPr="00F07DCD">
        <w:rPr>
          <w:rFonts w:ascii="Times New Roman" w:hAnsi="Times New Roman"/>
          <w:sz w:val="24"/>
          <w:szCs w:val="24"/>
        </w:rPr>
        <w:t xml:space="preserve">. Впоследствии </w:t>
      </w:r>
      <w:r w:rsidR="009E01A7">
        <w:rPr>
          <w:rFonts w:ascii="Times New Roman" w:hAnsi="Times New Roman"/>
          <w:sz w:val="24"/>
          <w:szCs w:val="24"/>
        </w:rPr>
        <w:t xml:space="preserve">граф </w:t>
      </w:r>
      <w:r w:rsidRPr="00F07DCD">
        <w:rPr>
          <w:rFonts w:ascii="Times New Roman" w:hAnsi="Times New Roman"/>
          <w:sz w:val="24"/>
          <w:szCs w:val="24"/>
        </w:rPr>
        <w:t>А</w:t>
      </w:r>
      <w:r w:rsidR="009E01A7">
        <w:rPr>
          <w:rFonts w:ascii="Times New Roman" w:hAnsi="Times New Roman"/>
          <w:sz w:val="24"/>
          <w:szCs w:val="24"/>
        </w:rPr>
        <w:t>.К.</w:t>
      </w:r>
      <w:r w:rsidRPr="00F07DCD">
        <w:rPr>
          <w:rFonts w:ascii="Times New Roman" w:hAnsi="Times New Roman"/>
          <w:sz w:val="24"/>
          <w:szCs w:val="24"/>
        </w:rPr>
        <w:t xml:space="preserve"> Разумовский </w:t>
      </w:r>
      <w:r w:rsidR="009E01A7">
        <w:rPr>
          <w:rFonts w:ascii="Times New Roman" w:hAnsi="Times New Roman"/>
          <w:sz w:val="24"/>
          <w:szCs w:val="24"/>
        </w:rPr>
        <w:t>(17</w:t>
      </w:r>
      <w:r w:rsidR="00F61B9E">
        <w:rPr>
          <w:rFonts w:ascii="Times New Roman" w:hAnsi="Times New Roman"/>
          <w:sz w:val="24"/>
          <w:szCs w:val="24"/>
        </w:rPr>
        <w:t>48</w:t>
      </w:r>
      <w:r w:rsidR="00EC3634">
        <w:rPr>
          <w:sz w:val="24"/>
          <w:szCs w:val="24"/>
        </w:rPr>
        <w:t>–</w:t>
      </w:r>
      <w:r w:rsidR="00F61B9E">
        <w:rPr>
          <w:rFonts w:ascii="Times New Roman" w:hAnsi="Times New Roman"/>
          <w:sz w:val="24"/>
          <w:szCs w:val="24"/>
        </w:rPr>
        <w:t xml:space="preserve">1822) </w:t>
      </w:r>
      <w:r w:rsidRPr="00F07DCD">
        <w:rPr>
          <w:rFonts w:ascii="Times New Roman" w:hAnsi="Times New Roman"/>
          <w:sz w:val="24"/>
          <w:szCs w:val="24"/>
        </w:rPr>
        <w:t>стал министром народного просвещения</w:t>
      </w:r>
      <w:r w:rsidR="00407C2F">
        <w:rPr>
          <w:rFonts w:ascii="Times New Roman" w:hAnsi="Times New Roman"/>
          <w:sz w:val="24"/>
          <w:szCs w:val="24"/>
        </w:rPr>
        <w:t>, а</w:t>
      </w:r>
      <w:r w:rsidR="001B3108">
        <w:rPr>
          <w:rFonts w:ascii="Times New Roman" w:hAnsi="Times New Roman"/>
          <w:sz w:val="24"/>
          <w:szCs w:val="24"/>
        </w:rPr>
        <w:t xml:space="preserve"> Италия стала традиционной частью образовательного путешествия русского дворянина</w:t>
      </w:r>
      <w:r w:rsidR="00407C2F">
        <w:rPr>
          <w:rStyle w:val="a3"/>
          <w:rFonts w:ascii="Times New Roman" w:hAnsi="Times New Roman"/>
          <w:sz w:val="24"/>
          <w:szCs w:val="24"/>
        </w:rPr>
        <w:footnoteReference w:id="52"/>
      </w:r>
      <w:r w:rsidR="001B3108">
        <w:rPr>
          <w:rFonts w:ascii="Times New Roman" w:hAnsi="Times New Roman"/>
          <w:sz w:val="24"/>
          <w:szCs w:val="24"/>
        </w:rPr>
        <w:t>.</w:t>
      </w:r>
    </w:p>
    <w:p w:rsidR="00990328" w:rsidRPr="00AD7696" w:rsidRDefault="00D5120A" w:rsidP="00AD76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7DCD">
        <w:rPr>
          <w:rFonts w:ascii="Times New Roman" w:hAnsi="Times New Roman"/>
          <w:sz w:val="24"/>
          <w:szCs w:val="24"/>
        </w:rPr>
        <w:t xml:space="preserve">Многие российские дворянские семьи значительную часть времени проводили за границей, а если дети были маленькими, то в такие поездки отправлялись вместе с гувернерами и гувернантками, как это делала княгиня Трубецкая, дочерей которой воспитывала </w:t>
      </w:r>
      <w:r w:rsidR="00E70D80">
        <w:rPr>
          <w:rFonts w:ascii="Times New Roman" w:hAnsi="Times New Roman"/>
          <w:sz w:val="24"/>
          <w:szCs w:val="24"/>
          <w:lang w:val="en-US"/>
        </w:rPr>
        <w:t>M</w:t>
      </w:r>
      <w:r w:rsidRPr="00F07DCD">
        <w:rPr>
          <w:rFonts w:ascii="Times New Roman" w:hAnsi="Times New Roman"/>
          <w:sz w:val="24"/>
          <w:szCs w:val="24"/>
        </w:rPr>
        <w:t>-</w:t>
      </w:r>
      <w:proofErr w:type="spellStart"/>
      <w:r w:rsidRPr="00F07DCD">
        <w:rPr>
          <w:rFonts w:ascii="Times New Roman" w:hAnsi="Times New Roman"/>
          <w:sz w:val="24"/>
          <w:szCs w:val="24"/>
          <w:lang w:val="en-US"/>
        </w:rPr>
        <w:t>lle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Michel</w:t>
      </w:r>
      <w:r w:rsidRPr="00F07DCD">
        <w:rPr>
          <w:rFonts w:ascii="Times New Roman" w:hAnsi="Times New Roman"/>
          <w:sz w:val="24"/>
          <w:szCs w:val="24"/>
        </w:rPr>
        <w:t xml:space="preserve">. Уроженка </w:t>
      </w:r>
      <w:proofErr w:type="spellStart"/>
      <w:r w:rsidRPr="00F07DCD">
        <w:rPr>
          <w:rFonts w:ascii="Times New Roman" w:hAnsi="Times New Roman"/>
          <w:sz w:val="24"/>
          <w:szCs w:val="24"/>
        </w:rPr>
        <w:t>Меца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 </w:t>
      </w:r>
      <w:r w:rsidR="00E70D80">
        <w:rPr>
          <w:rFonts w:ascii="Times New Roman" w:hAnsi="Times New Roman"/>
          <w:sz w:val="24"/>
          <w:szCs w:val="24"/>
          <w:lang w:val="en-US"/>
        </w:rPr>
        <w:t>M</w:t>
      </w:r>
      <w:r w:rsidRPr="00F07DCD">
        <w:rPr>
          <w:rFonts w:ascii="Times New Roman" w:hAnsi="Times New Roman"/>
          <w:sz w:val="24"/>
          <w:szCs w:val="24"/>
        </w:rPr>
        <w:t>-</w:t>
      </w:r>
      <w:proofErr w:type="spellStart"/>
      <w:r w:rsidRPr="00F07DCD">
        <w:rPr>
          <w:rFonts w:ascii="Times New Roman" w:hAnsi="Times New Roman"/>
          <w:sz w:val="24"/>
          <w:szCs w:val="24"/>
          <w:lang w:val="en-US"/>
        </w:rPr>
        <w:t>lle</w:t>
      </w:r>
      <w:proofErr w:type="spellEnd"/>
      <w:r w:rsidRPr="00F07DCD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  <w:lang w:val="en-US"/>
        </w:rPr>
        <w:t>Michel</w:t>
      </w:r>
      <w:r w:rsidRPr="00F07DCD">
        <w:rPr>
          <w:rFonts w:ascii="Times New Roman" w:hAnsi="Times New Roman"/>
          <w:sz w:val="24"/>
          <w:szCs w:val="24"/>
        </w:rPr>
        <w:t xml:space="preserve"> воспользовалась таким длительным пребыванием в Италии, чтобы выучить итальянский язык: любое дополнительное знание, как и опыт воспитательной деятельности и длительного пребывания за границей</w:t>
      </w:r>
      <w:r w:rsidR="009562FD">
        <w:rPr>
          <w:rFonts w:ascii="Times New Roman" w:hAnsi="Times New Roman"/>
          <w:sz w:val="24"/>
          <w:szCs w:val="24"/>
        </w:rPr>
        <w:t>,</w:t>
      </w:r>
      <w:r w:rsidRPr="00F07DCD">
        <w:rPr>
          <w:rFonts w:ascii="Times New Roman" w:hAnsi="Times New Roman"/>
          <w:sz w:val="24"/>
          <w:szCs w:val="24"/>
        </w:rPr>
        <w:t xml:space="preserve"> повышали </w:t>
      </w:r>
      <w:r w:rsidRPr="00F07DCD">
        <w:rPr>
          <w:rFonts w:ascii="Times New Roman" w:hAnsi="Times New Roman"/>
          <w:sz w:val="24"/>
          <w:szCs w:val="24"/>
        </w:rPr>
        <w:lastRenderedPageBreak/>
        <w:t>конкурентоспособность гувернантки / гувернера.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F07DCD">
        <w:rPr>
          <w:rFonts w:ascii="Times New Roman" w:hAnsi="Times New Roman"/>
          <w:sz w:val="24"/>
          <w:szCs w:val="24"/>
        </w:rPr>
        <w:t xml:space="preserve"> </w:t>
      </w:r>
      <w:r w:rsidR="00E70D80">
        <w:rPr>
          <w:rFonts w:ascii="Times New Roman" w:hAnsi="Times New Roman"/>
          <w:sz w:val="24"/>
          <w:szCs w:val="24"/>
        </w:rPr>
        <w:t xml:space="preserve">О высоких профессиональных качествах </w:t>
      </w:r>
      <w:r w:rsidR="00E70D80">
        <w:rPr>
          <w:rFonts w:ascii="Times New Roman" w:hAnsi="Times New Roman"/>
          <w:sz w:val="24"/>
          <w:szCs w:val="24"/>
          <w:lang w:val="en-US"/>
        </w:rPr>
        <w:t>M</w:t>
      </w:r>
      <w:r w:rsidR="00E70D80" w:rsidRPr="00E70D80">
        <w:rPr>
          <w:rFonts w:ascii="Times New Roman" w:hAnsi="Times New Roman"/>
          <w:sz w:val="24"/>
          <w:szCs w:val="24"/>
        </w:rPr>
        <w:t>-</w:t>
      </w:r>
      <w:proofErr w:type="spellStart"/>
      <w:r w:rsidR="00E70D80">
        <w:rPr>
          <w:rFonts w:ascii="Times New Roman" w:hAnsi="Times New Roman"/>
          <w:sz w:val="24"/>
          <w:szCs w:val="24"/>
          <w:lang w:val="en-US"/>
        </w:rPr>
        <w:t>lle</w:t>
      </w:r>
      <w:proofErr w:type="spellEnd"/>
      <w:r w:rsidR="00E70D80" w:rsidRPr="00E70D80">
        <w:rPr>
          <w:rFonts w:ascii="Times New Roman" w:hAnsi="Times New Roman"/>
          <w:sz w:val="24"/>
          <w:szCs w:val="24"/>
        </w:rPr>
        <w:t xml:space="preserve"> </w:t>
      </w:r>
      <w:r w:rsidR="00E70D80">
        <w:rPr>
          <w:rFonts w:ascii="Times New Roman" w:hAnsi="Times New Roman"/>
          <w:sz w:val="24"/>
          <w:szCs w:val="24"/>
          <w:lang w:val="en-US"/>
        </w:rPr>
        <w:t>Michel</w:t>
      </w:r>
      <w:r w:rsidR="00E70D80">
        <w:rPr>
          <w:rFonts w:ascii="Times New Roman" w:hAnsi="Times New Roman"/>
          <w:sz w:val="24"/>
          <w:szCs w:val="24"/>
        </w:rPr>
        <w:t xml:space="preserve"> писала одна из ее учениц, Н.А. Тучкова</w:t>
      </w:r>
      <w:r w:rsidR="00990328" w:rsidRPr="00F07DCD">
        <w:rPr>
          <w:rFonts w:ascii="Times New Roman" w:hAnsi="Times New Roman"/>
          <w:sz w:val="24"/>
          <w:szCs w:val="24"/>
        </w:rPr>
        <w:t xml:space="preserve">: она «была далеко недюжинная натура: очень образованная и начитанная, она знала хорошо три языка и литературу, не говоря уже о </w:t>
      </w:r>
      <w:r w:rsidR="00990328" w:rsidRPr="00AD7696">
        <w:rPr>
          <w:rFonts w:ascii="Times New Roman" w:hAnsi="Times New Roman"/>
          <w:sz w:val="24"/>
          <w:szCs w:val="24"/>
        </w:rPr>
        <w:t>французской, но и немецкую, и английскую. &lt;…&gt; Находясь часто в Италии с семейством княгини Трубецкой, она изучала и итальянский диалект»</w:t>
      </w:r>
      <w:r w:rsidR="00990328" w:rsidRPr="00AD7696">
        <w:rPr>
          <w:rStyle w:val="a3"/>
          <w:rFonts w:ascii="Times New Roman" w:hAnsi="Times New Roman"/>
          <w:sz w:val="24"/>
          <w:szCs w:val="24"/>
        </w:rPr>
        <w:footnoteReference w:id="53"/>
      </w:r>
      <w:r w:rsidR="00990328" w:rsidRPr="00AD7696">
        <w:rPr>
          <w:rFonts w:ascii="Times New Roman" w:hAnsi="Times New Roman"/>
          <w:sz w:val="24"/>
          <w:szCs w:val="24"/>
        </w:rPr>
        <w:t>.</w:t>
      </w:r>
    </w:p>
    <w:p w:rsidR="00DB24FE" w:rsidRPr="00565DF7" w:rsidRDefault="00D5120A" w:rsidP="00565D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7696">
        <w:rPr>
          <w:rFonts w:ascii="Times New Roman" w:hAnsi="Times New Roman"/>
          <w:sz w:val="24"/>
          <w:szCs w:val="24"/>
        </w:rPr>
        <w:t xml:space="preserve">Мог быть и печальный вариант, когда гувернантка или гувернер сопровождали своего больного туберкулезом воспитанника на берега теплого Средиземного моря, подальше от холодных русских зим, в надежде на излечение. Довольно долго жила вера в целительную силу швейцарского винограда, теплого воздуха французских коровников и мягкого приморского воздуха Италии. Сколько юных русских дворян закончили свои дни во время таких поездок, так и не оздоровившись! </w:t>
      </w:r>
      <w:r w:rsidR="00407C2F">
        <w:rPr>
          <w:rFonts w:ascii="Times New Roman" w:hAnsi="Times New Roman"/>
          <w:sz w:val="24"/>
          <w:szCs w:val="24"/>
        </w:rPr>
        <w:t>Среди них</w:t>
      </w:r>
      <w:r w:rsidR="005B40F1">
        <w:rPr>
          <w:rFonts w:ascii="Times New Roman" w:hAnsi="Times New Roman"/>
          <w:sz w:val="24"/>
          <w:szCs w:val="24"/>
        </w:rPr>
        <w:t>, например,</w:t>
      </w:r>
      <w:r w:rsidR="00407C2F">
        <w:rPr>
          <w:rFonts w:ascii="Times New Roman" w:hAnsi="Times New Roman"/>
          <w:sz w:val="24"/>
          <w:szCs w:val="24"/>
        </w:rPr>
        <w:t xml:space="preserve"> доч</w:t>
      </w:r>
      <w:r w:rsidR="00091097">
        <w:rPr>
          <w:rFonts w:ascii="Times New Roman" w:hAnsi="Times New Roman"/>
          <w:sz w:val="24"/>
          <w:szCs w:val="24"/>
        </w:rPr>
        <w:t>ь поэта П.А. Вяземского княжна Прасковья Вяземская (1817</w:t>
      </w:r>
      <w:r w:rsidR="0066354D">
        <w:rPr>
          <w:rFonts w:ascii="Times New Roman" w:hAnsi="Times New Roman"/>
          <w:sz w:val="24"/>
          <w:szCs w:val="24"/>
        </w:rPr>
        <w:t>–</w:t>
      </w:r>
      <w:r w:rsidR="00091097">
        <w:rPr>
          <w:rFonts w:ascii="Times New Roman" w:hAnsi="Times New Roman"/>
          <w:sz w:val="24"/>
          <w:szCs w:val="24"/>
        </w:rPr>
        <w:t>1835), умершая от чахотки в Риме</w:t>
      </w:r>
      <w:r w:rsidR="00C84599">
        <w:rPr>
          <w:rFonts w:ascii="Times New Roman" w:hAnsi="Times New Roman"/>
          <w:sz w:val="24"/>
          <w:szCs w:val="24"/>
        </w:rPr>
        <w:t>.</w:t>
      </w:r>
      <w:r w:rsidR="00F12915">
        <w:rPr>
          <w:rFonts w:ascii="Times New Roman" w:hAnsi="Times New Roman"/>
          <w:sz w:val="24"/>
          <w:szCs w:val="24"/>
        </w:rPr>
        <w:t xml:space="preserve"> Она была похоронена на некатолическом кладбище в районе </w:t>
      </w:r>
      <w:proofErr w:type="spellStart"/>
      <w:r w:rsidR="00F12915">
        <w:rPr>
          <w:rFonts w:ascii="Times New Roman" w:hAnsi="Times New Roman"/>
          <w:sz w:val="24"/>
          <w:szCs w:val="24"/>
        </w:rPr>
        <w:t>Тестаччо</w:t>
      </w:r>
      <w:proofErr w:type="spellEnd"/>
      <w:r w:rsidR="00AB3FBC">
        <w:rPr>
          <w:rStyle w:val="a3"/>
          <w:rFonts w:ascii="Times New Roman" w:hAnsi="Times New Roman"/>
          <w:sz w:val="24"/>
          <w:szCs w:val="24"/>
        </w:rPr>
        <w:footnoteReference w:id="54"/>
      </w:r>
      <w:r w:rsidR="00091097">
        <w:rPr>
          <w:rFonts w:ascii="Times New Roman" w:hAnsi="Times New Roman"/>
          <w:sz w:val="24"/>
          <w:szCs w:val="24"/>
        </w:rPr>
        <w:t xml:space="preserve">, </w:t>
      </w:r>
      <w:r w:rsidR="00F12915">
        <w:rPr>
          <w:rFonts w:ascii="Times New Roman" w:hAnsi="Times New Roman"/>
          <w:sz w:val="24"/>
          <w:szCs w:val="24"/>
        </w:rPr>
        <w:t xml:space="preserve">специально открытом в 1821 г. из-за роста числа случаев смерти </w:t>
      </w:r>
      <w:proofErr w:type="spellStart"/>
      <w:r w:rsidR="00F12915">
        <w:rPr>
          <w:rFonts w:ascii="Times New Roman" w:hAnsi="Times New Roman"/>
          <w:sz w:val="24"/>
          <w:szCs w:val="24"/>
        </w:rPr>
        <w:t>иностранцев-некатоликов</w:t>
      </w:r>
      <w:proofErr w:type="spellEnd"/>
      <w:r w:rsidR="00F12915">
        <w:rPr>
          <w:rFonts w:ascii="Times New Roman" w:hAnsi="Times New Roman"/>
          <w:sz w:val="24"/>
          <w:szCs w:val="24"/>
        </w:rPr>
        <w:t>, и могила П.П. Вяземской стала местом паломничества: ее посещали и княгиня З.А. Волконская, и Н.В. Гоголь</w:t>
      </w:r>
      <w:r w:rsidR="00104235">
        <w:rPr>
          <w:rStyle w:val="a3"/>
          <w:rFonts w:ascii="Times New Roman" w:hAnsi="Times New Roman"/>
          <w:sz w:val="24"/>
          <w:szCs w:val="24"/>
        </w:rPr>
        <w:footnoteReference w:id="55"/>
      </w:r>
      <w:r w:rsidR="00F12915">
        <w:rPr>
          <w:rFonts w:ascii="Times New Roman" w:hAnsi="Times New Roman"/>
          <w:sz w:val="24"/>
          <w:szCs w:val="24"/>
        </w:rPr>
        <w:t xml:space="preserve">. </w:t>
      </w:r>
      <w:r w:rsidR="005C7A47">
        <w:rPr>
          <w:rFonts w:ascii="Times New Roman" w:hAnsi="Times New Roman"/>
          <w:sz w:val="24"/>
          <w:szCs w:val="24"/>
        </w:rPr>
        <w:t xml:space="preserve">Другим местом захоронения умерших русских дворян, скончавшихся во время заграничного путешествия, стало кладбище в </w:t>
      </w:r>
      <w:proofErr w:type="spellStart"/>
      <w:r w:rsidR="005C7A47">
        <w:rPr>
          <w:rFonts w:ascii="Times New Roman" w:hAnsi="Times New Roman"/>
          <w:sz w:val="24"/>
          <w:szCs w:val="24"/>
        </w:rPr>
        <w:t>Ливорно</w:t>
      </w:r>
      <w:proofErr w:type="spellEnd"/>
      <w:r w:rsidR="005C7A47">
        <w:rPr>
          <w:rFonts w:ascii="Times New Roman" w:hAnsi="Times New Roman"/>
          <w:sz w:val="24"/>
          <w:szCs w:val="24"/>
        </w:rPr>
        <w:t xml:space="preserve">, поскольку там находилась православная </w:t>
      </w:r>
      <w:r w:rsidR="000920DA">
        <w:rPr>
          <w:rFonts w:ascii="Times New Roman" w:hAnsi="Times New Roman"/>
          <w:sz w:val="24"/>
          <w:szCs w:val="24"/>
        </w:rPr>
        <w:t xml:space="preserve">греческая </w:t>
      </w:r>
      <w:r w:rsidR="005C7A47">
        <w:rPr>
          <w:rFonts w:ascii="Times New Roman" w:hAnsi="Times New Roman"/>
          <w:sz w:val="24"/>
          <w:szCs w:val="24"/>
        </w:rPr>
        <w:t>церковь</w:t>
      </w:r>
      <w:r w:rsidR="005C7A47">
        <w:rPr>
          <w:rStyle w:val="a3"/>
          <w:rFonts w:ascii="Times New Roman" w:hAnsi="Times New Roman"/>
          <w:sz w:val="24"/>
          <w:szCs w:val="24"/>
        </w:rPr>
        <w:footnoteReference w:id="56"/>
      </w:r>
      <w:r w:rsidR="005C7A47">
        <w:rPr>
          <w:rFonts w:ascii="Times New Roman" w:hAnsi="Times New Roman"/>
          <w:sz w:val="24"/>
          <w:szCs w:val="24"/>
        </w:rPr>
        <w:t>. Однако</w:t>
      </w:r>
      <w:r w:rsidR="00F12915">
        <w:rPr>
          <w:rFonts w:ascii="Times New Roman" w:hAnsi="Times New Roman"/>
          <w:sz w:val="24"/>
          <w:szCs w:val="24"/>
        </w:rPr>
        <w:t xml:space="preserve"> самый известный умерший во время «ц</w:t>
      </w:r>
      <w:r w:rsidR="005C7A47">
        <w:rPr>
          <w:rFonts w:ascii="Times New Roman" w:hAnsi="Times New Roman"/>
          <w:sz w:val="24"/>
          <w:szCs w:val="24"/>
        </w:rPr>
        <w:t>е</w:t>
      </w:r>
      <w:r w:rsidR="00F12915">
        <w:rPr>
          <w:rFonts w:ascii="Times New Roman" w:hAnsi="Times New Roman"/>
          <w:sz w:val="24"/>
          <w:szCs w:val="24"/>
        </w:rPr>
        <w:t xml:space="preserve">лительного тура» – </w:t>
      </w:r>
      <w:r w:rsidR="005B40F1">
        <w:rPr>
          <w:rFonts w:ascii="Times New Roman" w:hAnsi="Times New Roman"/>
          <w:sz w:val="24"/>
          <w:szCs w:val="24"/>
        </w:rPr>
        <w:t xml:space="preserve"> </w:t>
      </w:r>
      <w:r w:rsidRPr="00AD7696">
        <w:rPr>
          <w:rFonts w:ascii="Times New Roman" w:hAnsi="Times New Roman"/>
          <w:sz w:val="24"/>
          <w:szCs w:val="24"/>
        </w:rPr>
        <w:t>наследник российского престола великий князь Николай, сын императора Александра Второго, скончавшийся в Ницце в 1865 г. К умирающему сыну</w:t>
      </w:r>
      <w:r w:rsidR="00F12915">
        <w:rPr>
          <w:rFonts w:ascii="Times New Roman" w:hAnsi="Times New Roman"/>
          <w:sz w:val="24"/>
          <w:szCs w:val="24"/>
        </w:rPr>
        <w:t>-цесаревичу</w:t>
      </w:r>
      <w:r w:rsidRPr="00AD7696">
        <w:rPr>
          <w:rFonts w:ascii="Times New Roman" w:hAnsi="Times New Roman"/>
          <w:sz w:val="24"/>
          <w:szCs w:val="24"/>
        </w:rPr>
        <w:t xml:space="preserve"> приехала императрица со своими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AD7696">
        <w:rPr>
          <w:rFonts w:ascii="Times New Roman" w:hAnsi="Times New Roman"/>
          <w:sz w:val="24"/>
          <w:szCs w:val="24"/>
        </w:rPr>
        <w:t xml:space="preserve">младшими детьми, а те были под надзором гувернанток – и прежде всего, известной британской няни </w:t>
      </w:r>
      <w:proofErr w:type="spellStart"/>
      <w:r w:rsidRPr="00AD7696">
        <w:rPr>
          <w:rFonts w:ascii="Times New Roman" w:hAnsi="Times New Roman"/>
          <w:sz w:val="24"/>
          <w:szCs w:val="24"/>
        </w:rPr>
        <w:t>Китти</w:t>
      </w:r>
      <w:proofErr w:type="spellEnd"/>
      <w:r w:rsidRPr="00AD7696">
        <w:rPr>
          <w:rFonts w:ascii="Times New Roman" w:hAnsi="Times New Roman"/>
          <w:sz w:val="24"/>
          <w:szCs w:val="24"/>
        </w:rPr>
        <w:t xml:space="preserve"> </w:t>
      </w:r>
      <w:r w:rsidR="00007599">
        <w:rPr>
          <w:sz w:val="24"/>
          <w:szCs w:val="24"/>
        </w:rPr>
        <w:t>–</w:t>
      </w:r>
      <w:r w:rsidRPr="00AD7696">
        <w:rPr>
          <w:rFonts w:ascii="Times New Roman" w:hAnsi="Times New Roman"/>
          <w:sz w:val="24"/>
          <w:szCs w:val="24"/>
        </w:rPr>
        <w:t xml:space="preserve"> Екатерины </w:t>
      </w:r>
      <w:proofErr w:type="spellStart"/>
      <w:r w:rsidRPr="00AD7696">
        <w:rPr>
          <w:rFonts w:ascii="Times New Roman" w:hAnsi="Times New Roman"/>
          <w:sz w:val="24"/>
          <w:szCs w:val="24"/>
        </w:rPr>
        <w:t>Струтон</w:t>
      </w:r>
      <w:proofErr w:type="spellEnd"/>
      <w:r w:rsidRPr="00AD7696">
        <w:rPr>
          <w:rFonts w:ascii="Times New Roman" w:hAnsi="Times New Roman"/>
          <w:sz w:val="24"/>
          <w:szCs w:val="24"/>
        </w:rPr>
        <w:t>, через руки которой за 22 года прошли 6 императорских детей, начиная с Николая, которого его бывшая няня увидела в последний раз умирающим в Ницце</w:t>
      </w:r>
      <w:r w:rsidR="00DB24FE" w:rsidRPr="00AD7696">
        <w:rPr>
          <w:rFonts w:ascii="Times New Roman" w:hAnsi="Times New Roman"/>
          <w:sz w:val="24"/>
          <w:szCs w:val="24"/>
        </w:rPr>
        <w:t xml:space="preserve"> (именно в таких выражениях после кончины </w:t>
      </w:r>
      <w:proofErr w:type="spellStart"/>
      <w:r w:rsidR="00DB24FE" w:rsidRPr="00AD7696">
        <w:rPr>
          <w:rFonts w:ascii="Times New Roman" w:hAnsi="Times New Roman"/>
          <w:sz w:val="24"/>
          <w:szCs w:val="24"/>
        </w:rPr>
        <w:t>Струтон</w:t>
      </w:r>
      <w:proofErr w:type="spellEnd"/>
      <w:r w:rsidR="00A55771">
        <w:rPr>
          <w:rFonts w:ascii="Times New Roman" w:hAnsi="Times New Roman"/>
          <w:sz w:val="24"/>
          <w:szCs w:val="24"/>
        </w:rPr>
        <w:t xml:space="preserve"> </w:t>
      </w:r>
      <w:r w:rsidR="00BF5333">
        <w:rPr>
          <w:rFonts w:ascii="Times New Roman" w:hAnsi="Times New Roman"/>
          <w:sz w:val="24"/>
          <w:szCs w:val="24"/>
        </w:rPr>
        <w:t xml:space="preserve">в 1891 г. </w:t>
      </w:r>
      <w:r w:rsidR="00DB24FE" w:rsidRPr="00AD7696">
        <w:rPr>
          <w:rFonts w:ascii="Times New Roman" w:hAnsi="Times New Roman"/>
          <w:sz w:val="24"/>
          <w:szCs w:val="24"/>
        </w:rPr>
        <w:t xml:space="preserve">написал своему сыну Цесаревичу Николаю император Александр </w:t>
      </w:r>
      <w:r w:rsidR="00DB24FE" w:rsidRPr="00AD7696">
        <w:rPr>
          <w:rFonts w:ascii="Times New Roman" w:hAnsi="Times New Roman"/>
          <w:sz w:val="24"/>
          <w:szCs w:val="24"/>
          <w:lang w:val="en-US"/>
        </w:rPr>
        <w:t>III</w:t>
      </w:r>
      <w:r w:rsidR="00DB24FE" w:rsidRPr="00AD7696">
        <w:rPr>
          <w:rFonts w:ascii="Times New Roman" w:hAnsi="Times New Roman"/>
          <w:sz w:val="24"/>
          <w:szCs w:val="24"/>
        </w:rPr>
        <w:t xml:space="preserve">: она прожила «в нашем </w:t>
      </w:r>
      <w:r w:rsidR="00DB24FE" w:rsidRPr="00AD7696">
        <w:rPr>
          <w:rFonts w:ascii="Times New Roman" w:hAnsi="Times New Roman"/>
          <w:sz w:val="24"/>
          <w:szCs w:val="24"/>
        </w:rPr>
        <w:lastRenderedPageBreak/>
        <w:t xml:space="preserve">доме 46 лет, из которых 22 </w:t>
      </w:r>
      <w:r w:rsidR="00DB24FE" w:rsidRPr="00565DF7">
        <w:rPr>
          <w:rFonts w:ascii="Times New Roman" w:hAnsi="Times New Roman"/>
          <w:sz w:val="24"/>
          <w:szCs w:val="24"/>
        </w:rPr>
        <w:t>года подряд нянчила нас шестерых»</w:t>
      </w:r>
      <w:r w:rsidR="00DB24FE" w:rsidRPr="00565DF7">
        <w:rPr>
          <w:rStyle w:val="a3"/>
          <w:rFonts w:ascii="Times New Roman" w:hAnsi="Times New Roman"/>
          <w:sz w:val="24"/>
          <w:szCs w:val="24"/>
        </w:rPr>
        <w:footnoteReference w:id="57"/>
      </w:r>
      <w:r w:rsidR="00AD7696" w:rsidRPr="00565DF7">
        <w:rPr>
          <w:rFonts w:ascii="Times New Roman" w:hAnsi="Times New Roman"/>
          <w:sz w:val="24"/>
          <w:szCs w:val="24"/>
        </w:rPr>
        <w:t>.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="00AD7696" w:rsidRPr="00565DF7">
        <w:rPr>
          <w:rFonts w:ascii="Times New Roman" w:hAnsi="Times New Roman"/>
          <w:sz w:val="24"/>
          <w:szCs w:val="24"/>
        </w:rPr>
        <w:t xml:space="preserve"> «Нам всем братьям было очень грустно и мы проводили её из Зимнего </w:t>
      </w:r>
      <w:proofErr w:type="spellStart"/>
      <w:r w:rsidR="00AD7696" w:rsidRPr="00565DF7">
        <w:rPr>
          <w:rFonts w:ascii="Times New Roman" w:hAnsi="Times New Roman"/>
          <w:sz w:val="24"/>
          <w:szCs w:val="24"/>
        </w:rPr>
        <w:t>Дв</w:t>
      </w:r>
      <w:proofErr w:type="spellEnd"/>
      <w:r w:rsidR="00AD7696" w:rsidRPr="00565DF7">
        <w:rPr>
          <w:rFonts w:ascii="Times New Roman" w:hAnsi="Times New Roman"/>
          <w:sz w:val="24"/>
          <w:szCs w:val="24"/>
        </w:rPr>
        <w:t>&lt;</w:t>
      </w:r>
      <w:proofErr w:type="spellStart"/>
      <w:r w:rsidR="00AD7696" w:rsidRPr="00565DF7">
        <w:rPr>
          <w:rFonts w:ascii="Times New Roman" w:hAnsi="Times New Roman"/>
          <w:sz w:val="24"/>
          <w:szCs w:val="24"/>
        </w:rPr>
        <w:t>орца</w:t>
      </w:r>
      <w:proofErr w:type="spellEnd"/>
      <w:r w:rsidR="00AD7696" w:rsidRPr="00565DF7">
        <w:rPr>
          <w:rFonts w:ascii="Times New Roman" w:hAnsi="Times New Roman"/>
          <w:sz w:val="24"/>
          <w:szCs w:val="24"/>
        </w:rPr>
        <w:t>&gt; в Английскую церковь, а потом поехали на Смоленское кладбище, где её и схоронили!»</w:t>
      </w:r>
      <w:r w:rsidR="00AD7696" w:rsidRPr="00565DF7">
        <w:rPr>
          <w:rStyle w:val="a3"/>
          <w:rFonts w:ascii="Times New Roman" w:hAnsi="Times New Roman"/>
          <w:sz w:val="24"/>
          <w:szCs w:val="24"/>
        </w:rPr>
        <w:footnoteReference w:id="58"/>
      </w:r>
      <w:r w:rsidR="00AD7696" w:rsidRPr="00565DF7">
        <w:rPr>
          <w:rFonts w:ascii="Times New Roman" w:hAnsi="Times New Roman"/>
          <w:sz w:val="24"/>
          <w:szCs w:val="24"/>
        </w:rPr>
        <w:t>).</w:t>
      </w:r>
      <w:r w:rsidR="00DB24FE" w:rsidRPr="00565DF7">
        <w:rPr>
          <w:rFonts w:ascii="Times New Roman" w:hAnsi="Times New Roman"/>
          <w:sz w:val="24"/>
          <w:szCs w:val="24"/>
        </w:rPr>
        <w:t xml:space="preserve"> </w:t>
      </w:r>
    </w:p>
    <w:p w:rsidR="00D5120A" w:rsidRPr="00A3209A" w:rsidRDefault="00D5120A" w:rsidP="00A3209A">
      <w:pPr>
        <w:pStyle w:val="22"/>
        <w:spacing w:line="360" w:lineRule="auto"/>
        <w:rPr>
          <w:rFonts w:ascii="Times New Roman" w:hAnsi="Times New Roman"/>
          <w:sz w:val="24"/>
          <w:szCs w:val="24"/>
        </w:rPr>
      </w:pPr>
      <w:r w:rsidRPr="00565DF7">
        <w:rPr>
          <w:rFonts w:ascii="Times New Roman" w:hAnsi="Times New Roman"/>
          <w:sz w:val="24"/>
          <w:szCs w:val="24"/>
        </w:rPr>
        <w:t xml:space="preserve">Гувернантки могли сопровождать детей больной туберкулезом хозяйки в аналогичном «целебном туре». Так, умиравшая от чахотки Александра </w:t>
      </w:r>
      <w:r w:rsidR="00565DF7" w:rsidRPr="00565DF7">
        <w:rPr>
          <w:rFonts w:ascii="Times New Roman" w:hAnsi="Times New Roman"/>
          <w:sz w:val="24"/>
          <w:szCs w:val="24"/>
        </w:rPr>
        <w:t xml:space="preserve">Андреевна </w:t>
      </w:r>
      <w:proofErr w:type="spellStart"/>
      <w:r w:rsidRPr="00565DF7">
        <w:rPr>
          <w:rFonts w:ascii="Times New Roman" w:hAnsi="Times New Roman"/>
          <w:sz w:val="24"/>
          <w:szCs w:val="24"/>
        </w:rPr>
        <w:t>Воейкова</w:t>
      </w:r>
      <w:proofErr w:type="spellEnd"/>
      <w:r w:rsidRPr="00565DF7">
        <w:rPr>
          <w:rFonts w:ascii="Times New Roman" w:hAnsi="Times New Roman"/>
          <w:sz w:val="24"/>
          <w:szCs w:val="24"/>
        </w:rPr>
        <w:t xml:space="preserve"> </w:t>
      </w:r>
      <w:r w:rsidR="00565DF7" w:rsidRPr="00565DF7">
        <w:rPr>
          <w:rFonts w:ascii="Times New Roman" w:hAnsi="Times New Roman"/>
          <w:sz w:val="24"/>
          <w:szCs w:val="24"/>
        </w:rPr>
        <w:t>(урожденная Протасова, (17</w:t>
      </w:r>
      <w:r w:rsidR="00792787">
        <w:rPr>
          <w:rFonts w:ascii="Times New Roman" w:hAnsi="Times New Roman"/>
          <w:sz w:val="24"/>
          <w:szCs w:val="24"/>
        </w:rPr>
        <w:t>95</w:t>
      </w:r>
      <w:r w:rsidR="00EC3634">
        <w:rPr>
          <w:sz w:val="24"/>
          <w:szCs w:val="24"/>
        </w:rPr>
        <w:t>–</w:t>
      </w:r>
      <w:r w:rsidR="00565DF7" w:rsidRPr="00565DF7">
        <w:rPr>
          <w:rFonts w:ascii="Times New Roman" w:hAnsi="Times New Roman"/>
          <w:sz w:val="24"/>
          <w:szCs w:val="24"/>
        </w:rPr>
        <w:t>18</w:t>
      </w:r>
      <w:r w:rsidR="00792787">
        <w:rPr>
          <w:rFonts w:ascii="Times New Roman" w:hAnsi="Times New Roman"/>
          <w:sz w:val="24"/>
          <w:szCs w:val="24"/>
        </w:rPr>
        <w:t>29</w:t>
      </w:r>
      <w:r w:rsidR="00565DF7" w:rsidRPr="00565DF7">
        <w:rPr>
          <w:rFonts w:ascii="Times New Roman" w:hAnsi="Times New Roman"/>
          <w:sz w:val="24"/>
          <w:szCs w:val="24"/>
        </w:rPr>
        <w:t xml:space="preserve">)) </w:t>
      </w:r>
      <w:r w:rsidRPr="00565DF7">
        <w:rPr>
          <w:rFonts w:ascii="Times New Roman" w:hAnsi="Times New Roman"/>
          <w:sz w:val="24"/>
          <w:szCs w:val="24"/>
        </w:rPr>
        <w:t>посетила практически все европейские курорты, специализировавшиеся на лечении именно этой болезни: она была и в Германии, и в Швейцарии, и в Италии</w:t>
      </w:r>
      <w:r w:rsidR="00D46D29">
        <w:rPr>
          <w:rStyle w:val="a3"/>
          <w:rFonts w:ascii="Times New Roman" w:hAnsi="Times New Roman"/>
          <w:sz w:val="24"/>
          <w:szCs w:val="24"/>
        </w:rPr>
        <w:footnoteReference w:id="59"/>
      </w:r>
      <w:r w:rsidRPr="00565DF7">
        <w:rPr>
          <w:rFonts w:ascii="Times New Roman" w:hAnsi="Times New Roman"/>
          <w:sz w:val="24"/>
          <w:szCs w:val="24"/>
        </w:rPr>
        <w:t xml:space="preserve">. Дети с гувернанткой </w:t>
      </w:r>
      <w:r w:rsidR="00A90132">
        <w:rPr>
          <w:rFonts w:ascii="Times New Roman" w:hAnsi="Times New Roman"/>
          <w:sz w:val="24"/>
          <w:szCs w:val="24"/>
          <w:lang w:val="en-US"/>
        </w:rPr>
        <w:t>M</w:t>
      </w:r>
      <w:r w:rsidRPr="00565DF7">
        <w:rPr>
          <w:rFonts w:ascii="Times New Roman" w:hAnsi="Times New Roman"/>
          <w:sz w:val="24"/>
          <w:szCs w:val="24"/>
          <w:lang w:val="en-US"/>
        </w:rPr>
        <w:t>iss</w:t>
      </w:r>
      <w:r w:rsidRPr="00565DF7">
        <w:rPr>
          <w:rFonts w:ascii="Times New Roman" w:hAnsi="Times New Roman"/>
          <w:sz w:val="24"/>
          <w:szCs w:val="24"/>
        </w:rPr>
        <w:t xml:space="preserve"> </w:t>
      </w:r>
      <w:r w:rsidRPr="00565DF7">
        <w:rPr>
          <w:rFonts w:ascii="Times New Roman" w:hAnsi="Times New Roman"/>
          <w:sz w:val="24"/>
          <w:szCs w:val="24"/>
          <w:lang w:val="en-US"/>
        </w:rPr>
        <w:t>Parish</w:t>
      </w:r>
      <w:r w:rsidR="00565DF7" w:rsidRPr="00565DF7">
        <w:rPr>
          <w:rStyle w:val="a3"/>
          <w:rFonts w:ascii="Times New Roman" w:hAnsi="Times New Roman"/>
          <w:sz w:val="24"/>
          <w:szCs w:val="24"/>
          <w:lang w:val="en-US"/>
        </w:rPr>
        <w:footnoteReference w:id="60"/>
      </w:r>
      <w:r w:rsidRPr="00565DF7">
        <w:rPr>
          <w:rFonts w:ascii="Times New Roman" w:hAnsi="Times New Roman"/>
          <w:sz w:val="24"/>
          <w:szCs w:val="24"/>
        </w:rPr>
        <w:t xml:space="preserve"> были рядом, сопровождая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565DF7">
        <w:rPr>
          <w:rFonts w:ascii="Times New Roman" w:hAnsi="Times New Roman"/>
          <w:sz w:val="24"/>
          <w:szCs w:val="24"/>
        </w:rPr>
        <w:t xml:space="preserve">мать в её перемещениях в поисках подходящей обстановки – сначала из одной климатической зоны в другую, потом из одного населенного пункта в другой, потом, в соответствии с новейшими медицинскими рекомендациями, к спальному месту в коровнике, тёплый и влажный воздух которого должен был исцелить её легкие… В прекрасных курортных </w:t>
      </w:r>
      <w:r w:rsidRPr="00A3209A">
        <w:rPr>
          <w:rFonts w:ascii="Times New Roman" w:hAnsi="Times New Roman"/>
          <w:sz w:val="24"/>
          <w:szCs w:val="24"/>
        </w:rPr>
        <w:t xml:space="preserve">городах, о которых Александра </w:t>
      </w:r>
      <w:proofErr w:type="spellStart"/>
      <w:r w:rsidRPr="00A3209A">
        <w:rPr>
          <w:rFonts w:ascii="Times New Roman" w:hAnsi="Times New Roman"/>
          <w:sz w:val="24"/>
          <w:szCs w:val="24"/>
        </w:rPr>
        <w:t>Воейкова</w:t>
      </w:r>
      <w:proofErr w:type="spellEnd"/>
      <w:r w:rsidRPr="00A3209A">
        <w:rPr>
          <w:rFonts w:ascii="Times New Roman" w:hAnsi="Times New Roman"/>
          <w:sz w:val="24"/>
          <w:szCs w:val="24"/>
        </w:rPr>
        <w:t xml:space="preserve"> мечтала в России, она сидела дома, не в силах выйти, а гувернантка ходила на танцы, заводила знакомства и рассказывала хозяйке о достопримечательностях. Город «знаю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A3209A">
        <w:rPr>
          <w:rFonts w:ascii="Times New Roman" w:hAnsi="Times New Roman"/>
          <w:sz w:val="24"/>
          <w:szCs w:val="24"/>
        </w:rPr>
        <w:t xml:space="preserve">по рассказам </w:t>
      </w:r>
      <w:r w:rsidRPr="00A3209A">
        <w:rPr>
          <w:rFonts w:ascii="Times New Roman" w:hAnsi="Times New Roman"/>
          <w:sz w:val="24"/>
          <w:szCs w:val="24"/>
          <w:lang w:val="en-US"/>
        </w:rPr>
        <w:t>Miss</w:t>
      </w:r>
      <w:r w:rsidRPr="00A3209A">
        <w:rPr>
          <w:rFonts w:ascii="Times New Roman" w:hAnsi="Times New Roman"/>
          <w:sz w:val="24"/>
          <w:szCs w:val="24"/>
        </w:rPr>
        <w:t xml:space="preserve"> </w:t>
      </w:r>
      <w:r w:rsidRPr="00A3209A">
        <w:rPr>
          <w:rFonts w:ascii="Times New Roman" w:hAnsi="Times New Roman"/>
          <w:sz w:val="24"/>
          <w:szCs w:val="24"/>
          <w:lang w:val="en-US"/>
        </w:rPr>
        <w:t>Parish</w:t>
      </w:r>
      <w:r w:rsidRPr="00A3209A">
        <w:rPr>
          <w:rFonts w:ascii="Times New Roman" w:hAnsi="Times New Roman"/>
          <w:sz w:val="24"/>
          <w:szCs w:val="24"/>
        </w:rPr>
        <w:t>»</w:t>
      </w:r>
      <w:r w:rsidR="00565DF7" w:rsidRPr="00A3209A">
        <w:rPr>
          <w:rStyle w:val="a3"/>
          <w:rFonts w:ascii="Times New Roman" w:hAnsi="Times New Roman"/>
          <w:sz w:val="24"/>
          <w:szCs w:val="24"/>
        </w:rPr>
        <w:footnoteReference w:id="61"/>
      </w:r>
      <w:r w:rsidR="00565DF7" w:rsidRPr="00A3209A">
        <w:rPr>
          <w:rFonts w:ascii="Times New Roman" w:hAnsi="Times New Roman"/>
          <w:sz w:val="24"/>
          <w:szCs w:val="24"/>
        </w:rPr>
        <w:t>,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="00EC3634">
        <w:rPr>
          <w:sz w:val="24"/>
          <w:szCs w:val="24"/>
        </w:rPr>
        <w:t>–</w:t>
      </w:r>
      <w:r w:rsidRPr="00A3209A">
        <w:rPr>
          <w:rFonts w:ascii="Times New Roman" w:hAnsi="Times New Roman"/>
          <w:sz w:val="24"/>
          <w:szCs w:val="24"/>
        </w:rPr>
        <w:t xml:space="preserve"> жаловалась </w:t>
      </w:r>
      <w:proofErr w:type="spellStart"/>
      <w:r w:rsidRPr="00A3209A">
        <w:rPr>
          <w:rFonts w:ascii="Times New Roman" w:hAnsi="Times New Roman"/>
          <w:sz w:val="24"/>
          <w:szCs w:val="24"/>
        </w:rPr>
        <w:t>Воейкова</w:t>
      </w:r>
      <w:proofErr w:type="spellEnd"/>
      <w:r w:rsidRPr="00A3209A">
        <w:rPr>
          <w:rFonts w:ascii="Times New Roman" w:hAnsi="Times New Roman"/>
          <w:sz w:val="24"/>
          <w:szCs w:val="24"/>
        </w:rPr>
        <w:t xml:space="preserve"> своему верному другу и по совместительству дяде известному российскому поэту Василию</w:t>
      </w:r>
      <w:r w:rsidR="00565DF7" w:rsidRPr="00A3209A">
        <w:rPr>
          <w:rFonts w:ascii="Times New Roman" w:hAnsi="Times New Roman"/>
          <w:sz w:val="24"/>
          <w:szCs w:val="24"/>
        </w:rPr>
        <w:t xml:space="preserve"> Андреевичу </w:t>
      </w:r>
      <w:r w:rsidRPr="00A3209A">
        <w:rPr>
          <w:rFonts w:ascii="Times New Roman" w:hAnsi="Times New Roman"/>
          <w:sz w:val="24"/>
          <w:szCs w:val="24"/>
        </w:rPr>
        <w:t xml:space="preserve">Жуковскому. Почувствовав себя хозяйкой положения при больной госпоже, гувернантка пыталась играть роль «первой скрипки», заводя знакомства, приглашая гостей в дом и поучая больную </w:t>
      </w:r>
      <w:proofErr w:type="spellStart"/>
      <w:r w:rsidRPr="00A3209A">
        <w:rPr>
          <w:rFonts w:ascii="Times New Roman" w:hAnsi="Times New Roman"/>
          <w:sz w:val="24"/>
          <w:szCs w:val="24"/>
        </w:rPr>
        <w:t>Воейкову</w:t>
      </w:r>
      <w:proofErr w:type="spellEnd"/>
      <w:r w:rsidRPr="00A3209A">
        <w:rPr>
          <w:rFonts w:ascii="Times New Roman" w:hAnsi="Times New Roman"/>
          <w:sz w:val="24"/>
          <w:szCs w:val="24"/>
        </w:rPr>
        <w:t xml:space="preserve">. </w:t>
      </w:r>
      <w:r w:rsidR="00A3209A" w:rsidRPr="00A3209A">
        <w:rPr>
          <w:rFonts w:ascii="Times New Roman" w:hAnsi="Times New Roman"/>
          <w:sz w:val="24"/>
          <w:szCs w:val="24"/>
        </w:rPr>
        <w:t xml:space="preserve">Только в письмах Жуковскому </w:t>
      </w:r>
      <w:proofErr w:type="spellStart"/>
      <w:r w:rsidR="00A3209A" w:rsidRPr="00A3209A">
        <w:rPr>
          <w:rFonts w:ascii="Times New Roman" w:hAnsi="Times New Roman"/>
          <w:sz w:val="24"/>
          <w:szCs w:val="24"/>
        </w:rPr>
        <w:t>Воейкова</w:t>
      </w:r>
      <w:proofErr w:type="spellEnd"/>
      <w:r w:rsidR="00A3209A" w:rsidRPr="00A3209A">
        <w:rPr>
          <w:rFonts w:ascii="Times New Roman" w:hAnsi="Times New Roman"/>
          <w:sz w:val="24"/>
          <w:szCs w:val="24"/>
        </w:rPr>
        <w:t xml:space="preserve"> могла пожаловаться: «Я описала тебе наши танцклассы и описала тебе здешнего богача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M</w:t>
      </w:r>
      <w:r w:rsidR="00A3209A" w:rsidRPr="00A3209A">
        <w:rPr>
          <w:rFonts w:ascii="Times New Roman" w:hAnsi="Times New Roman"/>
          <w:sz w:val="24"/>
          <w:szCs w:val="24"/>
        </w:rPr>
        <w:t>-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r</w:t>
      </w:r>
      <w:r w:rsidR="00A3209A" w:rsidRPr="00A3209A">
        <w:rPr>
          <w:rFonts w:ascii="Times New Roman" w:hAnsi="Times New Roman"/>
          <w:sz w:val="24"/>
          <w:szCs w:val="24"/>
        </w:rPr>
        <w:t xml:space="preserve">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Stull</w:t>
      </w:r>
      <w:r w:rsidR="00A3209A" w:rsidRPr="00A3209A">
        <w:rPr>
          <w:rFonts w:ascii="Times New Roman" w:hAnsi="Times New Roman"/>
          <w:sz w:val="24"/>
          <w:szCs w:val="24"/>
        </w:rPr>
        <w:t xml:space="preserve">, бывшего английского портного, у которого теперь 700 тысяч годового дохода. Его племянник, и вероятно наследник, глупейший </w:t>
      </w:r>
      <w:r w:rsidR="00A3209A" w:rsidRPr="00A3209A">
        <w:rPr>
          <w:rFonts w:ascii="Times New Roman" w:hAnsi="Times New Roman"/>
          <w:sz w:val="24"/>
          <w:szCs w:val="24"/>
          <w:lang w:val="de-DE"/>
        </w:rPr>
        <w:t>Schneidergesell</w:t>
      </w:r>
      <w:r w:rsidR="00A3209A" w:rsidRPr="00A3209A">
        <w:rPr>
          <w:rFonts w:ascii="Times New Roman" w:hAnsi="Times New Roman"/>
          <w:sz w:val="24"/>
          <w:szCs w:val="24"/>
        </w:rPr>
        <w:t xml:space="preserve"> (подмастерье портного – </w:t>
      </w:r>
      <w:r w:rsidR="00A3209A" w:rsidRPr="00A3209A">
        <w:rPr>
          <w:rFonts w:ascii="Times New Roman" w:hAnsi="Times New Roman"/>
          <w:i/>
          <w:sz w:val="24"/>
          <w:szCs w:val="24"/>
        </w:rPr>
        <w:t>О.С.</w:t>
      </w:r>
      <w:r w:rsidR="00A3209A" w:rsidRPr="00A3209A">
        <w:rPr>
          <w:rFonts w:ascii="Times New Roman" w:hAnsi="Times New Roman"/>
          <w:sz w:val="24"/>
          <w:szCs w:val="24"/>
        </w:rPr>
        <w:t xml:space="preserve">) какого я только видела, англичанин, повадился ходить </w:t>
      </w:r>
      <w:proofErr w:type="spellStart"/>
      <w:r w:rsidR="00A3209A" w:rsidRPr="00A3209A">
        <w:rPr>
          <w:rFonts w:ascii="Times New Roman" w:hAnsi="Times New Roman"/>
          <w:sz w:val="24"/>
          <w:szCs w:val="24"/>
        </w:rPr>
        <w:t>танцовать</w:t>
      </w:r>
      <w:proofErr w:type="spellEnd"/>
      <w:r w:rsidR="00A3209A" w:rsidRPr="00A3209A">
        <w:rPr>
          <w:rFonts w:ascii="Times New Roman" w:hAnsi="Times New Roman"/>
          <w:sz w:val="24"/>
          <w:szCs w:val="24"/>
        </w:rPr>
        <w:t xml:space="preserve">, хотя ему лет 25.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Miss</w:t>
      </w:r>
      <w:r w:rsidR="00A3209A" w:rsidRPr="00A3209A">
        <w:rPr>
          <w:rFonts w:ascii="Times New Roman" w:hAnsi="Times New Roman"/>
          <w:sz w:val="24"/>
          <w:szCs w:val="24"/>
        </w:rPr>
        <w:t xml:space="preserve">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Parish</w:t>
      </w:r>
      <w:r w:rsidR="00A3209A" w:rsidRPr="00A3209A">
        <w:rPr>
          <w:rFonts w:ascii="Times New Roman" w:hAnsi="Times New Roman"/>
          <w:sz w:val="24"/>
          <w:szCs w:val="24"/>
        </w:rPr>
        <w:t xml:space="preserve">, которой он носит английские газеты, таяла как молодая свечка, тем более, что он с ней много разговаривал и любезничал. Она видела в нём </w:t>
      </w:r>
      <w:proofErr w:type="spellStart"/>
      <w:r w:rsidR="00A3209A" w:rsidRPr="00A3209A">
        <w:rPr>
          <w:rFonts w:ascii="Times New Roman" w:hAnsi="Times New Roman"/>
          <w:sz w:val="24"/>
          <w:szCs w:val="24"/>
        </w:rPr>
        <w:t>курмахера</w:t>
      </w:r>
      <w:proofErr w:type="spellEnd"/>
      <w:r w:rsidR="00A3209A" w:rsidRPr="00A3209A">
        <w:rPr>
          <w:rFonts w:ascii="Times New Roman" w:hAnsi="Times New Roman"/>
          <w:sz w:val="24"/>
          <w:szCs w:val="24"/>
        </w:rPr>
        <w:t xml:space="preserve">, а может быть ..! чем чёрт не шутит.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Miss</w:t>
      </w:r>
      <w:r w:rsidR="00A3209A" w:rsidRPr="00A3209A">
        <w:rPr>
          <w:rFonts w:ascii="Times New Roman" w:hAnsi="Times New Roman"/>
          <w:sz w:val="24"/>
          <w:szCs w:val="24"/>
        </w:rPr>
        <w:t xml:space="preserve">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Parish</w:t>
      </w:r>
      <w:r w:rsidR="00A3209A" w:rsidRPr="00A3209A">
        <w:rPr>
          <w:rFonts w:ascii="Times New Roman" w:hAnsi="Times New Roman"/>
          <w:sz w:val="24"/>
          <w:szCs w:val="24"/>
        </w:rPr>
        <w:t xml:space="preserve"> стала после танцев звать его ко мне чай пить, я решилась ей сказать, что это общество мне не нравится, что он тривиален и глуп. Тут вышла беда!!!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Miss</w:t>
      </w:r>
      <w:r w:rsidR="00A3209A" w:rsidRPr="00A3209A">
        <w:rPr>
          <w:rFonts w:ascii="Times New Roman" w:hAnsi="Times New Roman"/>
          <w:sz w:val="24"/>
          <w:szCs w:val="24"/>
        </w:rPr>
        <w:t xml:space="preserve"> </w:t>
      </w:r>
      <w:r w:rsidR="00A3209A" w:rsidRPr="00A3209A">
        <w:rPr>
          <w:rFonts w:ascii="Times New Roman" w:hAnsi="Times New Roman"/>
          <w:sz w:val="24"/>
          <w:szCs w:val="24"/>
          <w:lang w:val="en-US"/>
        </w:rPr>
        <w:t>Parish</w:t>
      </w:r>
      <w:r w:rsidR="00A3209A" w:rsidRPr="00A3209A">
        <w:rPr>
          <w:rFonts w:ascii="Times New Roman" w:hAnsi="Times New Roman"/>
          <w:sz w:val="24"/>
          <w:szCs w:val="24"/>
        </w:rPr>
        <w:t xml:space="preserve"> упрекала что я его не люблю потому что он </w:t>
      </w:r>
      <w:proofErr w:type="spellStart"/>
      <w:r w:rsidR="00A3209A" w:rsidRPr="00A3209A">
        <w:rPr>
          <w:rFonts w:ascii="Times New Roman" w:hAnsi="Times New Roman"/>
          <w:sz w:val="24"/>
          <w:szCs w:val="24"/>
        </w:rPr>
        <w:t>ея</w:t>
      </w:r>
      <w:proofErr w:type="spellEnd"/>
      <w:r w:rsidR="00A3209A" w:rsidRPr="00A3209A">
        <w:rPr>
          <w:rFonts w:ascii="Times New Roman" w:hAnsi="Times New Roman"/>
          <w:sz w:val="24"/>
          <w:szCs w:val="24"/>
        </w:rPr>
        <w:t xml:space="preserve"> компатриот»</w:t>
      </w:r>
      <w:r w:rsidR="00A3209A" w:rsidRPr="00A3209A">
        <w:rPr>
          <w:rStyle w:val="a3"/>
          <w:rFonts w:ascii="Times New Roman" w:hAnsi="Times New Roman"/>
          <w:sz w:val="24"/>
          <w:szCs w:val="24"/>
        </w:rPr>
        <w:footnoteReference w:id="62"/>
      </w:r>
      <w:r w:rsidR="00A3209A" w:rsidRPr="00A3209A">
        <w:rPr>
          <w:rFonts w:ascii="Times New Roman" w:hAnsi="Times New Roman"/>
          <w:sz w:val="24"/>
          <w:szCs w:val="24"/>
        </w:rPr>
        <w:t>.</w:t>
      </w:r>
      <w:r w:rsidR="00A3209A">
        <w:rPr>
          <w:rFonts w:ascii="Times New Roman" w:hAnsi="Times New Roman"/>
          <w:sz w:val="24"/>
          <w:szCs w:val="24"/>
        </w:rPr>
        <w:t xml:space="preserve"> Вот т</w:t>
      </w:r>
      <w:r w:rsidRPr="00A3209A">
        <w:rPr>
          <w:rFonts w:ascii="Times New Roman" w:hAnsi="Times New Roman"/>
          <w:sz w:val="24"/>
          <w:szCs w:val="24"/>
        </w:rPr>
        <w:t xml:space="preserve">ак на </w:t>
      </w:r>
      <w:r w:rsidR="00007599">
        <w:rPr>
          <w:rFonts w:ascii="Times New Roman" w:hAnsi="Times New Roman"/>
          <w:sz w:val="24"/>
          <w:szCs w:val="24"/>
        </w:rPr>
        <w:t xml:space="preserve">средиземноморском </w:t>
      </w:r>
      <w:r w:rsidRPr="00A3209A">
        <w:rPr>
          <w:rFonts w:ascii="Times New Roman" w:hAnsi="Times New Roman"/>
          <w:sz w:val="24"/>
          <w:szCs w:val="24"/>
        </w:rPr>
        <w:t xml:space="preserve">курорте происходила смена ролей: умирающая хозяйка отходила на задний план, а первой становилась гувернантка. </w:t>
      </w:r>
    </w:p>
    <w:p w:rsidR="00765121" w:rsidRDefault="00765121" w:rsidP="00D5120A">
      <w:pPr>
        <w:pStyle w:val="21"/>
        <w:spacing w:line="360" w:lineRule="auto"/>
        <w:ind w:firstLine="709"/>
        <w:rPr>
          <w:b/>
          <w:sz w:val="24"/>
          <w:szCs w:val="24"/>
        </w:rPr>
      </w:pPr>
    </w:p>
    <w:p w:rsidR="00D5120A" w:rsidRPr="00F07DCD" w:rsidRDefault="00D5120A" w:rsidP="00D5120A">
      <w:pPr>
        <w:pStyle w:val="21"/>
        <w:spacing w:line="360" w:lineRule="auto"/>
        <w:ind w:firstLine="709"/>
        <w:rPr>
          <w:b/>
          <w:sz w:val="24"/>
          <w:szCs w:val="24"/>
        </w:rPr>
      </w:pPr>
      <w:r w:rsidRPr="00F07DCD">
        <w:rPr>
          <w:b/>
          <w:sz w:val="24"/>
          <w:szCs w:val="24"/>
        </w:rPr>
        <w:t>Заключение</w:t>
      </w:r>
    </w:p>
    <w:p w:rsidR="00D5120A" w:rsidRPr="00F07DCD" w:rsidRDefault="00D5120A" w:rsidP="00D5120A">
      <w:pPr>
        <w:pStyle w:val="21"/>
        <w:spacing w:line="360" w:lineRule="auto"/>
        <w:ind w:firstLine="709"/>
        <w:rPr>
          <w:b/>
          <w:sz w:val="24"/>
          <w:szCs w:val="24"/>
        </w:rPr>
      </w:pPr>
    </w:p>
    <w:p w:rsidR="00D5120A" w:rsidRPr="00F07DCD" w:rsidRDefault="00D5120A" w:rsidP="00D5120A">
      <w:pPr>
        <w:pStyle w:val="21"/>
        <w:spacing w:line="360" w:lineRule="auto"/>
        <w:ind w:firstLine="709"/>
        <w:rPr>
          <w:sz w:val="24"/>
          <w:szCs w:val="24"/>
        </w:rPr>
      </w:pPr>
      <w:r w:rsidRPr="00F07DCD">
        <w:rPr>
          <w:sz w:val="24"/>
          <w:szCs w:val="24"/>
        </w:rPr>
        <w:t>Итак, гувернеры и гувернантки</w:t>
      </w:r>
      <w:r w:rsidR="00765121">
        <w:rPr>
          <w:sz w:val="24"/>
          <w:szCs w:val="24"/>
        </w:rPr>
        <w:t>, выходцы из Средиземноморского региона, были крайне малочисленной группой в среде иностранных воспитателей, трудившихся в Росси</w:t>
      </w:r>
      <w:r w:rsidR="00007599">
        <w:rPr>
          <w:sz w:val="24"/>
          <w:szCs w:val="24"/>
        </w:rPr>
        <w:t xml:space="preserve">йской </w:t>
      </w:r>
      <w:r w:rsidR="00765121">
        <w:rPr>
          <w:sz w:val="24"/>
          <w:szCs w:val="24"/>
        </w:rPr>
        <w:t>и</w:t>
      </w:r>
      <w:r w:rsidR="00007599">
        <w:rPr>
          <w:sz w:val="24"/>
          <w:szCs w:val="24"/>
        </w:rPr>
        <w:t>мперии</w:t>
      </w:r>
      <w:r w:rsidR="00765121">
        <w:rPr>
          <w:sz w:val="24"/>
          <w:szCs w:val="24"/>
        </w:rPr>
        <w:t>, а отзывы об их профессионализме носят противоречивый характер. Итальянский язык, тем не менее, мог входить в круг предметов, которые знали и могли преподавать иностранные учителя (совершенно необязательно итальянцы по происхождению).</w:t>
      </w:r>
      <w:r w:rsidR="00A55771">
        <w:rPr>
          <w:sz w:val="24"/>
          <w:szCs w:val="24"/>
        </w:rPr>
        <w:t xml:space="preserve"> </w:t>
      </w:r>
      <w:r w:rsidR="00765121">
        <w:rPr>
          <w:sz w:val="24"/>
          <w:szCs w:val="24"/>
        </w:rPr>
        <w:t>Некоторое количество русских дворян изучало итальянский язык, но степень его распространенности несопоставима с французским, немецким и английским. При этом посещение Средиземноморья могло быть частью образовательного заграничного турне, осуществляемого под надзором гувернера. Теплые средиземноморские страны посещали и в рамках «целительного тура» – как больные дети под присмотром воспитателей, так и больные взрослые, сопровождаемые детьми с их иностранными наставниками. Таким образом, иностранные гувернеры и гувернантки</w:t>
      </w:r>
      <w:r w:rsidRPr="00F07DCD">
        <w:rPr>
          <w:sz w:val="24"/>
          <w:szCs w:val="24"/>
        </w:rPr>
        <w:t xml:space="preserve"> являлись для русских дворян одним из каналов восприятия Средиземноморского региона, а само Средиземноморье то пейзажами, то музыкой отражалось в деятельности иностранцев, трудившихся домашними учителями в России.</w:t>
      </w:r>
    </w:p>
    <w:p w:rsidR="00D5120A" w:rsidRDefault="00D5120A" w:rsidP="00D512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00F" w:rsidRDefault="009562FD" w:rsidP="009562FD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9562FD" w:rsidRPr="00A469CB" w:rsidRDefault="009562FD" w:rsidP="00A469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600F" w:rsidRPr="00A469CB" w:rsidRDefault="006C600F" w:rsidP="00A469CB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Абрамова И.И.</w:t>
      </w:r>
      <w:r w:rsidRPr="00A469CB">
        <w:rPr>
          <w:rFonts w:ascii="Times New Roman" w:hAnsi="Times New Roman"/>
          <w:sz w:val="24"/>
          <w:szCs w:val="24"/>
        </w:rPr>
        <w:t xml:space="preserve"> Значение «Гранд-тур» в образовании и воспитании джентльмена // Ярославский педагогический вестник. 2006. № 3. С. 75</w:t>
      </w:r>
      <w:r w:rsidR="009D4072" w:rsidRPr="00A469CB">
        <w:rPr>
          <w:rFonts w:ascii="Times New Roman" w:hAnsi="Times New Roman"/>
          <w:sz w:val="24"/>
          <w:szCs w:val="24"/>
        </w:rPr>
        <w:t>–</w:t>
      </w:r>
      <w:r w:rsidRPr="00A469CB">
        <w:rPr>
          <w:rFonts w:ascii="Times New Roman" w:hAnsi="Times New Roman"/>
          <w:sz w:val="24"/>
          <w:szCs w:val="24"/>
        </w:rPr>
        <w:t>82.</w:t>
      </w:r>
    </w:p>
    <w:p w:rsidR="001115FD" w:rsidRPr="00A469CB" w:rsidRDefault="001115FD" w:rsidP="00A469CB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Алексеев М.П</w:t>
      </w:r>
      <w:r w:rsidRPr="00A469CB">
        <w:rPr>
          <w:rFonts w:ascii="Times New Roman" w:hAnsi="Times New Roman"/>
          <w:sz w:val="24"/>
          <w:szCs w:val="24"/>
        </w:rPr>
        <w:t xml:space="preserve">. Английский язык в России и русский язык в Англии // Учёные записки ЛГУ. Сер. Филологические науки. </w:t>
      </w:r>
      <w:proofErr w:type="spellStart"/>
      <w:r w:rsidRPr="00A469CB">
        <w:rPr>
          <w:rFonts w:ascii="Times New Roman" w:hAnsi="Times New Roman"/>
          <w:sz w:val="24"/>
          <w:szCs w:val="24"/>
        </w:rPr>
        <w:t>Вып</w:t>
      </w:r>
      <w:proofErr w:type="spellEnd"/>
      <w:r w:rsidRPr="00A469CB">
        <w:rPr>
          <w:rFonts w:ascii="Times New Roman" w:hAnsi="Times New Roman"/>
          <w:sz w:val="24"/>
          <w:szCs w:val="24"/>
        </w:rPr>
        <w:t>. 9. 1944. С. 77–</w:t>
      </w:r>
      <w:r w:rsidR="00723DF1" w:rsidRPr="00A469CB">
        <w:rPr>
          <w:rFonts w:ascii="Times New Roman" w:hAnsi="Times New Roman"/>
          <w:sz w:val="24"/>
          <w:szCs w:val="24"/>
        </w:rPr>
        <w:t>137.</w:t>
      </w:r>
      <w:r w:rsidRPr="00A469CB">
        <w:rPr>
          <w:rFonts w:ascii="Times New Roman" w:hAnsi="Times New Roman"/>
          <w:sz w:val="24"/>
          <w:szCs w:val="24"/>
        </w:rPr>
        <w:t xml:space="preserve"> </w:t>
      </w:r>
    </w:p>
    <w:p w:rsidR="001115FD" w:rsidRPr="00A469CB" w:rsidRDefault="001115FD" w:rsidP="00A469CB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 xml:space="preserve">Алексеев М.П. </w:t>
      </w:r>
      <w:r w:rsidRPr="00A469CB">
        <w:rPr>
          <w:rFonts w:ascii="Times New Roman" w:hAnsi="Times New Roman"/>
          <w:sz w:val="24"/>
          <w:szCs w:val="24"/>
        </w:rPr>
        <w:t>Русско-английские литературные связи (</w:t>
      </w:r>
      <w:r w:rsidRPr="00A469CB">
        <w:rPr>
          <w:rFonts w:ascii="Times New Roman" w:hAnsi="Times New Roman"/>
          <w:sz w:val="24"/>
          <w:szCs w:val="24"/>
          <w:lang w:val="en-US"/>
        </w:rPr>
        <w:t>XVIII</w:t>
      </w:r>
      <w:r w:rsidRPr="00A469CB">
        <w:rPr>
          <w:rFonts w:ascii="Times New Roman" w:hAnsi="Times New Roman"/>
          <w:sz w:val="24"/>
          <w:szCs w:val="24"/>
        </w:rPr>
        <w:t xml:space="preserve"> век – первая половина </w:t>
      </w:r>
      <w:r w:rsidRPr="00A469CB">
        <w:rPr>
          <w:rFonts w:ascii="Times New Roman" w:hAnsi="Times New Roman"/>
          <w:sz w:val="24"/>
          <w:szCs w:val="24"/>
          <w:lang w:val="en-US"/>
        </w:rPr>
        <w:t>XIX</w:t>
      </w:r>
      <w:r w:rsidR="00A85871" w:rsidRPr="00A469CB">
        <w:rPr>
          <w:rFonts w:ascii="Times New Roman" w:hAnsi="Times New Roman"/>
          <w:sz w:val="24"/>
          <w:szCs w:val="24"/>
        </w:rPr>
        <w:t xml:space="preserve"> века)</w:t>
      </w:r>
      <w:r w:rsidRPr="00A469CB">
        <w:rPr>
          <w:rFonts w:ascii="Times New Roman" w:hAnsi="Times New Roman"/>
          <w:sz w:val="24"/>
          <w:szCs w:val="24"/>
        </w:rPr>
        <w:t xml:space="preserve"> // Литературное наследство. Т.</w:t>
      </w:r>
      <w:r w:rsidR="00A85871" w:rsidRPr="00A469CB">
        <w:rPr>
          <w:rFonts w:ascii="Times New Roman" w:hAnsi="Times New Roman"/>
          <w:sz w:val="24"/>
          <w:szCs w:val="24"/>
          <w:lang w:val="en-US"/>
        </w:rPr>
        <w:t> </w:t>
      </w:r>
      <w:r w:rsidRPr="00A469CB">
        <w:rPr>
          <w:rFonts w:ascii="Times New Roman" w:hAnsi="Times New Roman"/>
          <w:sz w:val="24"/>
          <w:szCs w:val="24"/>
        </w:rPr>
        <w:t>91. М.: Наука, 1982</w:t>
      </w:r>
      <w:r w:rsidR="00723DF1" w:rsidRPr="00A469CB">
        <w:rPr>
          <w:rFonts w:ascii="Times New Roman" w:hAnsi="Times New Roman"/>
          <w:sz w:val="24"/>
          <w:szCs w:val="24"/>
        </w:rPr>
        <w:t>. 863 с.</w:t>
      </w:r>
      <w:r w:rsidRPr="00A469CB">
        <w:rPr>
          <w:rFonts w:ascii="Times New Roman" w:hAnsi="Times New Roman"/>
          <w:sz w:val="24"/>
          <w:szCs w:val="24"/>
        </w:rPr>
        <w:t xml:space="preserve"> </w:t>
      </w:r>
    </w:p>
    <w:p w:rsidR="00A469CB" w:rsidRPr="00A469CB" w:rsidRDefault="00A469CB" w:rsidP="00A469CB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481640">
        <w:rPr>
          <w:i/>
          <w:sz w:val="24"/>
          <w:szCs w:val="24"/>
          <w:lang w:val="ru-RU"/>
        </w:rPr>
        <w:t>Архимандрит Августин (Никитин).</w:t>
      </w:r>
      <w:r w:rsidRPr="00A469CB">
        <w:rPr>
          <w:sz w:val="24"/>
          <w:szCs w:val="24"/>
          <w:lang w:val="ru-RU"/>
        </w:rPr>
        <w:t xml:space="preserve"> </w:t>
      </w:r>
      <w:proofErr w:type="spellStart"/>
      <w:r w:rsidRPr="00A469CB">
        <w:rPr>
          <w:sz w:val="24"/>
          <w:szCs w:val="24"/>
          <w:lang w:val="ru-RU"/>
        </w:rPr>
        <w:t>Ливорно</w:t>
      </w:r>
      <w:proofErr w:type="spellEnd"/>
      <w:r w:rsidRPr="00A469CB">
        <w:rPr>
          <w:sz w:val="24"/>
          <w:szCs w:val="24"/>
          <w:lang w:val="ru-RU"/>
        </w:rPr>
        <w:t xml:space="preserve"> // Нева. 2014. № 10. </w:t>
      </w:r>
      <w:r w:rsidRPr="00A469CB">
        <w:rPr>
          <w:sz w:val="24"/>
          <w:szCs w:val="24"/>
        </w:rPr>
        <w:t>URL</w:t>
      </w:r>
      <w:r w:rsidRPr="00A469CB">
        <w:rPr>
          <w:sz w:val="24"/>
          <w:szCs w:val="24"/>
          <w:lang w:val="ru-RU"/>
        </w:rPr>
        <w:t xml:space="preserve">: </w:t>
      </w:r>
      <w:r w:rsidRPr="00A469CB">
        <w:rPr>
          <w:sz w:val="24"/>
          <w:szCs w:val="24"/>
        </w:rPr>
        <w:t>http</w:t>
      </w:r>
      <w:r w:rsidRPr="00A469CB">
        <w:rPr>
          <w:sz w:val="24"/>
          <w:szCs w:val="24"/>
          <w:lang w:val="ru-RU"/>
        </w:rPr>
        <w:t>://</w:t>
      </w:r>
      <w:r w:rsidRPr="00A469CB">
        <w:rPr>
          <w:sz w:val="24"/>
          <w:szCs w:val="24"/>
        </w:rPr>
        <w:t>magazines</w:t>
      </w:r>
      <w:r w:rsidRPr="00A469CB">
        <w:rPr>
          <w:sz w:val="24"/>
          <w:szCs w:val="24"/>
          <w:lang w:val="ru-RU"/>
        </w:rPr>
        <w:t>.</w:t>
      </w:r>
      <w:proofErr w:type="spellStart"/>
      <w:r w:rsidRPr="00A469CB">
        <w:rPr>
          <w:sz w:val="24"/>
          <w:szCs w:val="24"/>
        </w:rPr>
        <w:t>russ</w:t>
      </w:r>
      <w:proofErr w:type="spellEnd"/>
      <w:r w:rsidRPr="00A469CB">
        <w:rPr>
          <w:sz w:val="24"/>
          <w:szCs w:val="24"/>
          <w:lang w:val="ru-RU"/>
        </w:rPr>
        <w:t>.</w:t>
      </w:r>
      <w:proofErr w:type="spellStart"/>
      <w:r w:rsidRPr="00A469CB">
        <w:rPr>
          <w:sz w:val="24"/>
          <w:szCs w:val="24"/>
        </w:rPr>
        <w:t>ru</w:t>
      </w:r>
      <w:proofErr w:type="spellEnd"/>
      <w:r w:rsidRPr="00A469CB">
        <w:rPr>
          <w:sz w:val="24"/>
          <w:szCs w:val="24"/>
          <w:lang w:val="ru-RU"/>
        </w:rPr>
        <w:t>/</w:t>
      </w:r>
      <w:proofErr w:type="spellStart"/>
      <w:r w:rsidRPr="00A469CB">
        <w:rPr>
          <w:sz w:val="24"/>
          <w:szCs w:val="24"/>
        </w:rPr>
        <w:t>neva</w:t>
      </w:r>
      <w:proofErr w:type="spellEnd"/>
      <w:r w:rsidRPr="00A469CB">
        <w:rPr>
          <w:sz w:val="24"/>
          <w:szCs w:val="24"/>
          <w:lang w:val="ru-RU"/>
        </w:rPr>
        <w:t>/2014/10/19</w:t>
      </w:r>
      <w:r w:rsidRPr="00A469CB">
        <w:rPr>
          <w:sz w:val="24"/>
          <w:szCs w:val="24"/>
        </w:rPr>
        <w:t>a</w:t>
      </w:r>
      <w:r w:rsidRPr="00A469CB">
        <w:rPr>
          <w:sz w:val="24"/>
          <w:szCs w:val="24"/>
          <w:lang w:val="ru-RU"/>
        </w:rPr>
        <w:t>.</w:t>
      </w:r>
      <w:r w:rsidRPr="00A469CB">
        <w:rPr>
          <w:sz w:val="24"/>
          <w:szCs w:val="24"/>
        </w:rPr>
        <w:t>html</w:t>
      </w:r>
      <w:r w:rsidRPr="00A469CB">
        <w:rPr>
          <w:sz w:val="24"/>
          <w:szCs w:val="24"/>
          <w:lang w:val="ru-RU"/>
        </w:rPr>
        <w:t xml:space="preserve"> (дата обращения : 03.02.2017)</w:t>
      </w:r>
    </w:p>
    <w:p w:rsidR="001115FD" w:rsidRPr="001115FD" w:rsidRDefault="001115FD" w:rsidP="00A469CB">
      <w:pPr>
        <w:pStyle w:val="a4"/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sz w:val="24"/>
          <w:szCs w:val="24"/>
          <w:lang w:val="ru-RU"/>
        </w:rPr>
      </w:pPr>
      <w:r w:rsidRPr="00481640">
        <w:rPr>
          <w:i/>
          <w:sz w:val="24"/>
          <w:szCs w:val="24"/>
          <w:lang w:val="ru-RU"/>
        </w:rPr>
        <w:t>Ефимова Е.Ш.</w:t>
      </w:r>
      <w:r w:rsidRPr="001115FD">
        <w:rPr>
          <w:sz w:val="24"/>
          <w:szCs w:val="24"/>
          <w:lang w:val="ru-RU"/>
        </w:rPr>
        <w:t xml:space="preserve"> Положение гувернанток и учительниц в Великобритании последней трети </w:t>
      </w:r>
      <w:r w:rsidRPr="001115FD">
        <w:rPr>
          <w:sz w:val="24"/>
          <w:szCs w:val="24"/>
        </w:rPr>
        <w:t>XIX</w:t>
      </w:r>
      <w:r w:rsidRPr="001115FD">
        <w:rPr>
          <w:sz w:val="24"/>
          <w:szCs w:val="24"/>
          <w:lang w:val="ru-RU"/>
        </w:rPr>
        <w:t xml:space="preserve"> века // Вестник Челябинского государственного университета. 2011. №</w:t>
      </w:r>
      <w:r w:rsidR="009D4072">
        <w:rPr>
          <w:sz w:val="24"/>
          <w:szCs w:val="24"/>
          <w:lang w:val="ru-RU"/>
        </w:rPr>
        <w:t> </w:t>
      </w:r>
      <w:r w:rsidRPr="001115FD">
        <w:rPr>
          <w:sz w:val="24"/>
          <w:szCs w:val="24"/>
          <w:lang w:val="ru-RU"/>
        </w:rPr>
        <w:t xml:space="preserve">23 (238). История. </w:t>
      </w:r>
      <w:proofErr w:type="spellStart"/>
      <w:r w:rsidRPr="001115FD">
        <w:rPr>
          <w:sz w:val="24"/>
          <w:szCs w:val="24"/>
          <w:lang w:val="ru-RU"/>
        </w:rPr>
        <w:t>Вып</w:t>
      </w:r>
      <w:proofErr w:type="spellEnd"/>
      <w:r w:rsidRPr="001115FD">
        <w:rPr>
          <w:sz w:val="24"/>
          <w:szCs w:val="24"/>
          <w:lang w:val="ru-RU"/>
        </w:rPr>
        <w:t>. 47. С. 164–168.</w:t>
      </w:r>
    </w:p>
    <w:p w:rsidR="001115FD" w:rsidRPr="001115FD" w:rsidRDefault="001115FD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Жанэ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Д.К</w:t>
      </w:r>
      <w:r w:rsidRPr="001115FD">
        <w:rPr>
          <w:rFonts w:ascii="Times New Roman" w:hAnsi="Times New Roman"/>
          <w:sz w:val="24"/>
          <w:szCs w:val="24"/>
        </w:rPr>
        <w:t xml:space="preserve">. Французский язык в России </w:t>
      </w:r>
      <w:r w:rsidRPr="001115FD">
        <w:rPr>
          <w:rFonts w:ascii="Times New Roman" w:hAnsi="Times New Roman"/>
          <w:sz w:val="24"/>
          <w:szCs w:val="24"/>
          <w:lang w:val="en-US"/>
        </w:rPr>
        <w:t>XVIII</w:t>
      </w:r>
      <w:r w:rsidRPr="001115FD">
        <w:rPr>
          <w:rFonts w:ascii="Times New Roman" w:hAnsi="Times New Roman"/>
          <w:sz w:val="24"/>
          <w:szCs w:val="24"/>
        </w:rPr>
        <w:t xml:space="preserve"> в. как общественное явление // Вестник Московского университета. 1978. Сер. </w:t>
      </w:r>
      <w:r w:rsidRPr="001115FD">
        <w:rPr>
          <w:rFonts w:ascii="Times New Roman" w:hAnsi="Times New Roman"/>
          <w:sz w:val="24"/>
          <w:szCs w:val="24"/>
          <w:lang w:val="en-US"/>
        </w:rPr>
        <w:t>IX</w:t>
      </w:r>
      <w:r w:rsidR="009D4072">
        <w:rPr>
          <w:rFonts w:ascii="Times New Roman" w:hAnsi="Times New Roman"/>
          <w:sz w:val="24"/>
          <w:szCs w:val="24"/>
        </w:rPr>
        <w:t>:</w:t>
      </w:r>
      <w:r w:rsidRPr="001115FD">
        <w:rPr>
          <w:rFonts w:ascii="Times New Roman" w:hAnsi="Times New Roman"/>
          <w:sz w:val="24"/>
          <w:szCs w:val="24"/>
        </w:rPr>
        <w:t xml:space="preserve"> Филология. № 1. С. 62–</w:t>
      </w:r>
      <w:r w:rsidR="00723DF1">
        <w:rPr>
          <w:rFonts w:ascii="Times New Roman" w:hAnsi="Times New Roman"/>
          <w:sz w:val="24"/>
          <w:szCs w:val="24"/>
        </w:rPr>
        <w:t>70.</w:t>
      </w:r>
      <w:r w:rsidRPr="001115FD">
        <w:rPr>
          <w:rFonts w:ascii="Times New Roman" w:hAnsi="Times New Roman"/>
          <w:sz w:val="24"/>
          <w:szCs w:val="24"/>
        </w:rPr>
        <w:t xml:space="preserve"> </w:t>
      </w:r>
    </w:p>
    <w:p w:rsidR="001115FD" w:rsidRPr="00AB276C" w:rsidRDefault="001115FD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lastRenderedPageBreak/>
        <w:t>Ковригина В.А</w:t>
      </w:r>
      <w:r w:rsidRPr="001115FD">
        <w:rPr>
          <w:rFonts w:ascii="Times New Roman" w:hAnsi="Times New Roman"/>
          <w:sz w:val="24"/>
          <w:szCs w:val="24"/>
        </w:rPr>
        <w:t xml:space="preserve">. Немецкая слобода Москвы и её жители в конце XVII – первой </w:t>
      </w:r>
      <w:r w:rsidRPr="00AB276C">
        <w:rPr>
          <w:rFonts w:ascii="Times New Roman" w:hAnsi="Times New Roman"/>
          <w:sz w:val="24"/>
          <w:szCs w:val="24"/>
        </w:rPr>
        <w:t>четверти XVIII века. М</w:t>
      </w:r>
      <w:r w:rsidR="009D4072">
        <w:rPr>
          <w:rFonts w:ascii="Times New Roman" w:hAnsi="Times New Roman"/>
          <w:sz w:val="24"/>
          <w:szCs w:val="24"/>
        </w:rPr>
        <w:t>.</w:t>
      </w:r>
      <w:r w:rsidR="00723DF1" w:rsidRPr="00AB276C">
        <w:rPr>
          <w:rFonts w:ascii="Times New Roman" w:hAnsi="Times New Roman"/>
          <w:sz w:val="24"/>
          <w:szCs w:val="24"/>
        </w:rPr>
        <w:t>: Археографический це</w:t>
      </w:r>
      <w:r w:rsidR="00AB276C" w:rsidRPr="00AB276C">
        <w:rPr>
          <w:rFonts w:ascii="Times New Roman" w:hAnsi="Times New Roman"/>
          <w:sz w:val="24"/>
          <w:szCs w:val="24"/>
        </w:rPr>
        <w:t>нтр</w:t>
      </w:r>
      <w:r w:rsidRPr="00AB276C">
        <w:rPr>
          <w:rFonts w:ascii="Times New Roman" w:hAnsi="Times New Roman"/>
          <w:sz w:val="24"/>
          <w:szCs w:val="24"/>
        </w:rPr>
        <w:t xml:space="preserve">, 1997. </w:t>
      </w:r>
      <w:r w:rsidR="00AB276C" w:rsidRPr="00AB276C">
        <w:rPr>
          <w:rFonts w:ascii="Times New Roman" w:hAnsi="Times New Roman"/>
          <w:sz w:val="24"/>
          <w:szCs w:val="24"/>
        </w:rPr>
        <w:t>440 с.</w:t>
      </w:r>
    </w:p>
    <w:p w:rsidR="00AB276C" w:rsidRPr="00AB276C" w:rsidRDefault="006C600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Кросс Э</w:t>
      </w:r>
      <w:r w:rsidRPr="00AB276C">
        <w:rPr>
          <w:rFonts w:ascii="Times New Roman" w:hAnsi="Times New Roman"/>
          <w:sz w:val="24"/>
          <w:szCs w:val="24"/>
        </w:rPr>
        <w:t xml:space="preserve">. Британцы в Петербурге: </w:t>
      </w:r>
      <w:r w:rsidRPr="00AB276C">
        <w:rPr>
          <w:rFonts w:ascii="Times New Roman" w:hAnsi="Times New Roman"/>
          <w:sz w:val="24"/>
          <w:szCs w:val="24"/>
          <w:lang w:val="en-US"/>
        </w:rPr>
        <w:t>XVIII</w:t>
      </w:r>
      <w:r w:rsidRPr="00AB276C">
        <w:rPr>
          <w:rFonts w:ascii="Times New Roman" w:hAnsi="Times New Roman"/>
          <w:sz w:val="24"/>
          <w:szCs w:val="24"/>
        </w:rPr>
        <w:t xml:space="preserve"> век </w:t>
      </w:r>
      <w:r w:rsidR="00AB276C" w:rsidRPr="00AB276C">
        <w:rPr>
          <w:rFonts w:ascii="Times New Roman" w:hAnsi="Times New Roman"/>
          <w:sz w:val="24"/>
          <w:szCs w:val="24"/>
        </w:rPr>
        <w:t xml:space="preserve">/ Пер. с англ. Н.Г. и Ю.Н. Беспятых. СПб.: Дмитрий </w:t>
      </w:r>
      <w:proofErr w:type="spellStart"/>
      <w:r w:rsidR="00AB276C" w:rsidRPr="00AB276C">
        <w:rPr>
          <w:rFonts w:ascii="Times New Roman" w:hAnsi="Times New Roman"/>
          <w:sz w:val="24"/>
          <w:szCs w:val="24"/>
        </w:rPr>
        <w:t>Буланин</w:t>
      </w:r>
      <w:proofErr w:type="spellEnd"/>
      <w:r w:rsidR="00AB276C" w:rsidRPr="00AB276C">
        <w:rPr>
          <w:rFonts w:ascii="Times New Roman" w:hAnsi="Times New Roman"/>
          <w:sz w:val="24"/>
          <w:szCs w:val="24"/>
        </w:rPr>
        <w:t>, 2005. 528 с.</w:t>
      </w:r>
    </w:p>
    <w:p w:rsidR="00AB276C" w:rsidRPr="00AB276C" w:rsidRDefault="00AB276C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Луковская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Д.И., </w:t>
      </w:r>
      <w:proofErr w:type="spellStart"/>
      <w:r w:rsidRPr="00481640">
        <w:rPr>
          <w:rFonts w:ascii="Times New Roman" w:hAnsi="Times New Roman"/>
          <w:i/>
          <w:sz w:val="24"/>
          <w:szCs w:val="24"/>
        </w:rPr>
        <w:t>Гречишкин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С.С., Морозов В.И</w:t>
      </w:r>
      <w:r w:rsidRPr="00AB276C">
        <w:rPr>
          <w:rFonts w:ascii="Times New Roman" w:hAnsi="Times New Roman"/>
          <w:sz w:val="24"/>
          <w:szCs w:val="24"/>
        </w:rPr>
        <w:t>. М.М. Сперанский: краткий очерк жизни и деятельности // М.М. Сперанский: Жизнь, творчество, государственная деятельность: (Сборник статей). СПб.: Нестор, 2000. С. 3–66.</w:t>
      </w:r>
    </w:p>
    <w:p w:rsidR="006C600F" w:rsidRPr="00A543C0" w:rsidRDefault="006C600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481640">
        <w:rPr>
          <w:rStyle w:val="citation"/>
          <w:rFonts w:ascii="Times New Roman" w:hAnsi="Times New Roman"/>
          <w:i/>
          <w:iCs/>
          <w:sz w:val="24"/>
          <w:szCs w:val="24"/>
        </w:rPr>
        <w:t>Ноткина</w:t>
      </w:r>
      <w:proofErr w:type="spellEnd"/>
      <w:r w:rsidRPr="00481640">
        <w:rPr>
          <w:rStyle w:val="citation"/>
          <w:rFonts w:ascii="Times New Roman" w:hAnsi="Times New Roman"/>
          <w:i/>
          <w:iCs/>
          <w:sz w:val="24"/>
          <w:szCs w:val="24"/>
        </w:rPr>
        <w:t xml:space="preserve"> О.Ю.</w:t>
      </w:r>
      <w:r w:rsidR="009D4072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AB276C">
        <w:rPr>
          <w:rStyle w:val="citation"/>
          <w:rFonts w:ascii="Times New Roman" w:hAnsi="Times New Roman"/>
          <w:sz w:val="24"/>
          <w:szCs w:val="24"/>
        </w:rPr>
        <w:t xml:space="preserve">Аббат </w:t>
      </w:r>
      <w:r w:rsidRPr="001115FD">
        <w:rPr>
          <w:rStyle w:val="citation"/>
          <w:rFonts w:ascii="Times New Roman" w:hAnsi="Times New Roman"/>
          <w:sz w:val="24"/>
          <w:szCs w:val="24"/>
        </w:rPr>
        <w:t xml:space="preserve">Николь </w:t>
      </w:r>
      <w:r w:rsidRPr="001115FD">
        <w:rPr>
          <w:rFonts w:ascii="Times New Roman" w:hAnsi="Times New Roman"/>
          <w:sz w:val="24"/>
          <w:szCs w:val="24"/>
        </w:rPr>
        <w:t>–</w:t>
      </w:r>
      <w:r w:rsidRPr="001115FD">
        <w:rPr>
          <w:rStyle w:val="citation"/>
          <w:rFonts w:ascii="Times New Roman" w:hAnsi="Times New Roman"/>
          <w:sz w:val="24"/>
          <w:szCs w:val="24"/>
        </w:rPr>
        <w:t xml:space="preserve"> первый директор </w:t>
      </w:r>
      <w:proofErr w:type="spellStart"/>
      <w:r w:rsidRPr="001115FD">
        <w:rPr>
          <w:rStyle w:val="citation"/>
          <w:rFonts w:ascii="Times New Roman" w:hAnsi="Times New Roman"/>
          <w:sz w:val="24"/>
          <w:szCs w:val="24"/>
        </w:rPr>
        <w:t>Ришельевского</w:t>
      </w:r>
      <w:proofErr w:type="spellEnd"/>
      <w:r w:rsidRPr="001115FD">
        <w:rPr>
          <w:rStyle w:val="citation"/>
          <w:rFonts w:ascii="Times New Roman" w:hAnsi="Times New Roman"/>
          <w:sz w:val="24"/>
          <w:szCs w:val="24"/>
        </w:rPr>
        <w:t xml:space="preserve"> лицея. Биобиблиографический указатель</w:t>
      </w:r>
      <w:r w:rsidR="009D4072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1115FD">
        <w:rPr>
          <w:rStyle w:val="citation"/>
          <w:rFonts w:ascii="Times New Roman" w:hAnsi="Times New Roman"/>
          <w:sz w:val="24"/>
          <w:szCs w:val="24"/>
        </w:rPr>
        <w:t xml:space="preserve">// Вестник </w:t>
      </w:r>
      <w:r w:rsidRPr="00A543C0">
        <w:rPr>
          <w:rStyle w:val="citation"/>
          <w:rFonts w:ascii="Times New Roman" w:hAnsi="Times New Roman"/>
          <w:sz w:val="24"/>
          <w:szCs w:val="24"/>
        </w:rPr>
        <w:t>Одесского национального университета.</w:t>
      </w:r>
      <w:r w:rsidR="009D4072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A543C0">
        <w:rPr>
          <w:rStyle w:val="citation"/>
          <w:rFonts w:ascii="Times New Roman" w:hAnsi="Times New Roman"/>
          <w:sz w:val="24"/>
          <w:szCs w:val="24"/>
        </w:rPr>
        <w:t>2007.</w:t>
      </w:r>
      <w:r w:rsidR="009D4072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A543C0">
        <w:rPr>
          <w:rStyle w:val="nowrap"/>
          <w:rFonts w:ascii="Times New Roman" w:hAnsi="Times New Roman"/>
          <w:sz w:val="24"/>
          <w:szCs w:val="24"/>
        </w:rPr>
        <w:t>Т. 12</w:t>
      </w:r>
      <w:r w:rsidR="00CD19A8">
        <w:rPr>
          <w:rStyle w:val="nowrap"/>
          <w:rFonts w:ascii="Times New Roman" w:hAnsi="Times New Roman"/>
          <w:sz w:val="24"/>
          <w:szCs w:val="24"/>
        </w:rPr>
        <w:t>.</w:t>
      </w:r>
      <w:r w:rsidRPr="00A543C0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A543C0">
        <w:rPr>
          <w:rStyle w:val="nowrap"/>
          <w:rFonts w:ascii="Times New Roman" w:hAnsi="Times New Roman"/>
          <w:sz w:val="24"/>
          <w:szCs w:val="24"/>
        </w:rPr>
        <w:t>№ 4</w:t>
      </w:r>
      <w:r w:rsidRPr="00A543C0">
        <w:rPr>
          <w:rStyle w:val="citation"/>
          <w:rFonts w:ascii="Times New Roman" w:hAnsi="Times New Roman"/>
          <w:sz w:val="24"/>
          <w:szCs w:val="24"/>
        </w:rPr>
        <w:t>.</w:t>
      </w:r>
      <w:r w:rsidR="009D4072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Pr="00A543C0">
        <w:rPr>
          <w:rStyle w:val="nowrap"/>
          <w:rFonts w:ascii="Times New Roman" w:hAnsi="Times New Roman"/>
          <w:sz w:val="24"/>
          <w:szCs w:val="24"/>
        </w:rPr>
        <w:t>С. 96</w:t>
      </w:r>
      <w:r w:rsidRPr="00A543C0">
        <w:rPr>
          <w:rFonts w:ascii="Times New Roman" w:hAnsi="Times New Roman"/>
          <w:sz w:val="24"/>
          <w:szCs w:val="24"/>
        </w:rPr>
        <w:t>–</w:t>
      </w:r>
      <w:r w:rsidRPr="00A543C0">
        <w:rPr>
          <w:rStyle w:val="nowrap"/>
          <w:rFonts w:ascii="Times New Roman" w:hAnsi="Times New Roman"/>
          <w:sz w:val="24"/>
          <w:szCs w:val="24"/>
        </w:rPr>
        <w:t>107</w:t>
      </w:r>
      <w:r w:rsidRPr="00A543C0">
        <w:rPr>
          <w:rStyle w:val="citation"/>
          <w:rFonts w:ascii="Times New Roman" w:hAnsi="Times New Roman"/>
          <w:sz w:val="24"/>
          <w:szCs w:val="24"/>
        </w:rPr>
        <w:t>.</w:t>
      </w:r>
    </w:p>
    <w:p w:rsidR="00A543C0" w:rsidRPr="00A543C0" w:rsidRDefault="00A543C0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Ржеуцкий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В.С.</w:t>
      </w:r>
      <w:r w:rsidRPr="00A543C0">
        <w:rPr>
          <w:rFonts w:ascii="Times New Roman" w:hAnsi="Times New Roman"/>
          <w:i/>
          <w:sz w:val="24"/>
          <w:szCs w:val="24"/>
        </w:rPr>
        <w:t xml:space="preserve"> </w:t>
      </w:r>
      <w:r w:rsidRPr="00A543C0">
        <w:rPr>
          <w:rFonts w:ascii="Times New Roman" w:hAnsi="Times New Roman"/>
          <w:sz w:val="24"/>
          <w:szCs w:val="24"/>
        </w:rPr>
        <w:t xml:space="preserve">Социальные сети во французском землячестве в России (вторая половина </w:t>
      </w:r>
      <w:r w:rsidRPr="00A543C0">
        <w:rPr>
          <w:rFonts w:ascii="Times New Roman" w:hAnsi="Times New Roman"/>
          <w:sz w:val="24"/>
          <w:szCs w:val="24"/>
          <w:lang w:val="en-US"/>
        </w:rPr>
        <w:t>XVIII</w:t>
      </w:r>
      <w:r w:rsidRPr="00A543C0">
        <w:rPr>
          <w:rFonts w:ascii="Times New Roman" w:hAnsi="Times New Roman"/>
          <w:sz w:val="24"/>
          <w:szCs w:val="24"/>
        </w:rPr>
        <w:t xml:space="preserve"> в.) // Франция и французы в Санкт-Петербурге, </w:t>
      </w:r>
      <w:r w:rsidRPr="00A543C0">
        <w:rPr>
          <w:rFonts w:ascii="Times New Roman" w:hAnsi="Times New Roman"/>
          <w:sz w:val="24"/>
          <w:szCs w:val="24"/>
          <w:lang w:val="en-US"/>
        </w:rPr>
        <w:t>XVIII</w:t>
      </w:r>
      <w:r w:rsidR="009D4072">
        <w:rPr>
          <w:rFonts w:ascii="Times New Roman" w:hAnsi="Times New Roman"/>
          <w:sz w:val="24"/>
          <w:szCs w:val="24"/>
        </w:rPr>
        <w:t>–</w:t>
      </w:r>
      <w:r w:rsidRPr="00A543C0">
        <w:rPr>
          <w:rFonts w:ascii="Times New Roman" w:hAnsi="Times New Roman"/>
          <w:sz w:val="24"/>
          <w:szCs w:val="24"/>
          <w:lang w:val="en-US"/>
        </w:rPr>
        <w:t>XX</w:t>
      </w:r>
      <w:r w:rsidRPr="00A543C0">
        <w:rPr>
          <w:rFonts w:ascii="Times New Roman" w:hAnsi="Times New Roman"/>
          <w:sz w:val="24"/>
          <w:szCs w:val="24"/>
        </w:rPr>
        <w:t xml:space="preserve"> вв. СПб.: Европейский дом, 2005. С. 293–314.</w:t>
      </w:r>
    </w:p>
    <w:p w:rsidR="00A543C0" w:rsidRPr="00A543C0" w:rsidRDefault="00A543C0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Ржеуцкий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В.С. </w:t>
      </w:r>
      <w:r w:rsidRPr="00A543C0">
        <w:rPr>
          <w:rFonts w:ascii="Times New Roman" w:hAnsi="Times New Roman"/>
          <w:sz w:val="24"/>
          <w:szCs w:val="24"/>
        </w:rPr>
        <w:t>Французские гувернёры в Академии художеств в 1760</w:t>
      </w:r>
      <w:r w:rsidR="009D4072">
        <w:rPr>
          <w:rFonts w:ascii="Times New Roman" w:hAnsi="Times New Roman"/>
          <w:sz w:val="24"/>
          <w:szCs w:val="24"/>
        </w:rPr>
        <w:t>–</w:t>
      </w:r>
      <w:r w:rsidRPr="00A543C0">
        <w:rPr>
          <w:rFonts w:ascii="Times New Roman" w:hAnsi="Times New Roman"/>
          <w:sz w:val="24"/>
          <w:szCs w:val="24"/>
        </w:rPr>
        <w:t xml:space="preserve">1770 гг. // Восемнадцатый век как культурно-исторический феномен (Проблемы изучения). Сборник научных трудов / </w:t>
      </w:r>
      <w:proofErr w:type="spellStart"/>
      <w:r w:rsidRPr="00A543C0">
        <w:rPr>
          <w:rFonts w:ascii="Times New Roman" w:hAnsi="Times New Roman"/>
          <w:sz w:val="24"/>
          <w:szCs w:val="24"/>
        </w:rPr>
        <w:t>Науч</w:t>
      </w:r>
      <w:proofErr w:type="spellEnd"/>
      <w:r w:rsidRPr="00A543C0">
        <w:rPr>
          <w:rFonts w:ascii="Times New Roman" w:hAnsi="Times New Roman"/>
          <w:sz w:val="24"/>
          <w:szCs w:val="24"/>
        </w:rPr>
        <w:t>. ред. Е.Б. Мозговая. СПб.: Российская Академия художеств, СПб академический Институт живописи, скульптуры и архитектуры им. И.Е. Репина, 2002. С. 65–74.</w:t>
      </w:r>
    </w:p>
    <w:p w:rsidR="00A543C0" w:rsidRPr="002846BB" w:rsidRDefault="00A543C0" w:rsidP="002846BB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Ржеуцкий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В.С., Сомов В.А</w:t>
      </w:r>
      <w:r w:rsidRPr="00A543C0">
        <w:rPr>
          <w:rFonts w:ascii="Times New Roman" w:hAnsi="Times New Roman"/>
          <w:sz w:val="24"/>
          <w:szCs w:val="24"/>
        </w:rPr>
        <w:t xml:space="preserve">. Французы в России в эпоху Просвещения (материалы к истории русско-французских связей 1760–1780-х гг. из архива французского посольства в </w:t>
      </w:r>
      <w:r w:rsidRPr="002846BB">
        <w:rPr>
          <w:rFonts w:ascii="Times New Roman" w:hAnsi="Times New Roman"/>
          <w:sz w:val="24"/>
          <w:szCs w:val="24"/>
        </w:rPr>
        <w:t>Санкт-Петербурге) // Западноевропейская культура в рукописях и книгах Российской Национальной библиотеки / Под ред. Л.И. Киселевой. СПб</w:t>
      </w:r>
      <w:r w:rsidR="009D4072" w:rsidRPr="002846BB">
        <w:rPr>
          <w:rFonts w:ascii="Times New Roman" w:hAnsi="Times New Roman"/>
          <w:sz w:val="24"/>
          <w:szCs w:val="24"/>
        </w:rPr>
        <w:t>.</w:t>
      </w:r>
      <w:r w:rsidRPr="002846BB">
        <w:rPr>
          <w:rFonts w:ascii="Times New Roman" w:hAnsi="Times New Roman"/>
          <w:sz w:val="24"/>
          <w:szCs w:val="24"/>
        </w:rPr>
        <w:t xml:space="preserve">: Дмитрий </w:t>
      </w:r>
      <w:proofErr w:type="spellStart"/>
      <w:r w:rsidRPr="002846BB">
        <w:rPr>
          <w:rFonts w:ascii="Times New Roman" w:hAnsi="Times New Roman"/>
          <w:sz w:val="24"/>
          <w:szCs w:val="24"/>
        </w:rPr>
        <w:t>Буланин</w:t>
      </w:r>
      <w:proofErr w:type="spellEnd"/>
      <w:r w:rsidRPr="002846BB">
        <w:rPr>
          <w:rFonts w:ascii="Times New Roman" w:hAnsi="Times New Roman"/>
          <w:sz w:val="24"/>
          <w:szCs w:val="24"/>
        </w:rPr>
        <w:t>, 2001. С. 285–300.</w:t>
      </w:r>
    </w:p>
    <w:p w:rsidR="002846BB" w:rsidRPr="002846BB" w:rsidRDefault="002846BB" w:rsidP="002846BB">
      <w:pPr>
        <w:pStyle w:val="af0"/>
        <w:numPr>
          <w:ilvl w:val="0"/>
          <w:numId w:val="9"/>
        </w:numPr>
        <w:tabs>
          <w:tab w:val="num" w:pos="540"/>
          <w:tab w:val="num" w:pos="1080"/>
        </w:tabs>
        <w:spacing w:after="0" w:line="360" w:lineRule="auto"/>
        <w:ind w:left="0" w:firstLine="0"/>
        <w:jc w:val="left"/>
        <w:outlineLvl w:val="9"/>
        <w:rPr>
          <w:rFonts w:ascii="Times New Roman" w:hAnsi="Times New Roman"/>
        </w:rPr>
      </w:pPr>
      <w:r w:rsidRPr="00481640">
        <w:rPr>
          <w:rFonts w:ascii="Times New Roman" w:hAnsi="Times New Roman"/>
          <w:i/>
        </w:rPr>
        <w:t>Соловьев Н.В.</w:t>
      </w:r>
      <w:r w:rsidRPr="002846BB">
        <w:rPr>
          <w:rFonts w:ascii="Times New Roman" w:hAnsi="Times New Roman"/>
        </w:rPr>
        <w:t xml:space="preserve"> История одной жизни (А.А. </w:t>
      </w:r>
      <w:proofErr w:type="spellStart"/>
      <w:r w:rsidRPr="002846BB">
        <w:rPr>
          <w:rFonts w:ascii="Times New Roman" w:hAnsi="Times New Roman"/>
        </w:rPr>
        <w:t>Воейкова</w:t>
      </w:r>
      <w:proofErr w:type="spellEnd"/>
      <w:r w:rsidRPr="002846BB">
        <w:rPr>
          <w:rFonts w:ascii="Times New Roman" w:hAnsi="Times New Roman"/>
        </w:rPr>
        <w:t xml:space="preserve"> – «Светлана») // Русский библиофил. 1915. № 3. С. 7–68.</w:t>
      </w:r>
    </w:p>
    <w:p w:rsidR="001115FD" w:rsidRPr="002846BB" w:rsidRDefault="001115FD" w:rsidP="002846BB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Солодянкина О.Ю.</w:t>
      </w:r>
      <w:r w:rsidRPr="002846BB">
        <w:rPr>
          <w:rFonts w:ascii="Times New Roman" w:hAnsi="Times New Roman"/>
          <w:sz w:val="24"/>
          <w:szCs w:val="24"/>
        </w:rPr>
        <w:t xml:space="preserve"> Иностранные гувернантки в России (вторая половина </w:t>
      </w:r>
      <w:r w:rsidRPr="002846BB">
        <w:rPr>
          <w:rFonts w:ascii="Times New Roman" w:hAnsi="Times New Roman"/>
          <w:sz w:val="24"/>
          <w:szCs w:val="24"/>
          <w:lang w:val="en-US"/>
        </w:rPr>
        <w:t>XVIII</w:t>
      </w:r>
      <w:r w:rsidRPr="002846BB">
        <w:rPr>
          <w:rFonts w:ascii="Times New Roman" w:hAnsi="Times New Roman"/>
          <w:sz w:val="24"/>
          <w:szCs w:val="24"/>
        </w:rPr>
        <w:t xml:space="preserve"> </w:t>
      </w:r>
      <w:r w:rsidR="00A543C0" w:rsidRPr="002846BB">
        <w:rPr>
          <w:rFonts w:ascii="Times New Roman" w:hAnsi="Times New Roman"/>
          <w:sz w:val="24"/>
          <w:szCs w:val="24"/>
        </w:rPr>
        <w:t>–</w:t>
      </w:r>
      <w:r w:rsidRPr="002846BB">
        <w:rPr>
          <w:rFonts w:ascii="Times New Roman" w:hAnsi="Times New Roman"/>
          <w:sz w:val="24"/>
          <w:szCs w:val="24"/>
        </w:rPr>
        <w:t xml:space="preserve">первая половина </w:t>
      </w:r>
      <w:r w:rsidRPr="002846BB">
        <w:rPr>
          <w:rFonts w:ascii="Times New Roman" w:hAnsi="Times New Roman"/>
          <w:sz w:val="24"/>
          <w:szCs w:val="24"/>
          <w:lang w:val="en-US"/>
        </w:rPr>
        <w:t>XIX</w:t>
      </w:r>
      <w:r w:rsidR="009D4072" w:rsidRPr="002846BB">
        <w:rPr>
          <w:rFonts w:ascii="Times New Roman" w:hAnsi="Times New Roman"/>
          <w:sz w:val="24"/>
          <w:szCs w:val="24"/>
        </w:rPr>
        <w:t xml:space="preserve"> </w:t>
      </w:r>
      <w:r w:rsidRPr="002846BB">
        <w:rPr>
          <w:rFonts w:ascii="Times New Roman" w:hAnsi="Times New Roman"/>
          <w:sz w:val="24"/>
          <w:szCs w:val="24"/>
        </w:rPr>
        <w:t>века). М., 2007</w:t>
      </w:r>
      <w:r w:rsidR="00A543C0" w:rsidRPr="002846BB">
        <w:rPr>
          <w:rFonts w:ascii="Times New Roman" w:hAnsi="Times New Roman"/>
          <w:sz w:val="24"/>
          <w:szCs w:val="24"/>
        </w:rPr>
        <w:t>. 512 с.</w:t>
      </w:r>
      <w:r w:rsidRPr="002846BB">
        <w:rPr>
          <w:rFonts w:ascii="Times New Roman" w:hAnsi="Times New Roman"/>
          <w:sz w:val="24"/>
          <w:szCs w:val="24"/>
        </w:rPr>
        <w:t xml:space="preserve"> </w:t>
      </w:r>
    </w:p>
    <w:p w:rsidR="001115FD" w:rsidRPr="001115FD" w:rsidRDefault="001115FD" w:rsidP="002846BB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Солодянкина О.Ю.</w:t>
      </w:r>
      <w:r w:rsidRPr="001115FD">
        <w:rPr>
          <w:rFonts w:ascii="Times New Roman" w:hAnsi="Times New Roman"/>
          <w:sz w:val="24"/>
          <w:szCs w:val="24"/>
        </w:rPr>
        <w:t xml:space="preserve"> Социальное положение иностранных наставников в России (вторая половина XVIII – первая половина XIX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1115FD">
        <w:rPr>
          <w:rFonts w:ascii="Times New Roman" w:hAnsi="Times New Roman"/>
          <w:sz w:val="24"/>
          <w:szCs w:val="24"/>
        </w:rPr>
        <w:t>в.)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1115FD">
        <w:rPr>
          <w:rFonts w:ascii="Times New Roman" w:hAnsi="Times New Roman"/>
          <w:sz w:val="24"/>
          <w:szCs w:val="24"/>
        </w:rPr>
        <w:t>// Вестник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1115FD">
        <w:rPr>
          <w:rFonts w:ascii="Times New Roman" w:hAnsi="Times New Roman"/>
          <w:sz w:val="24"/>
          <w:szCs w:val="24"/>
        </w:rPr>
        <w:t>Московского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1115FD">
        <w:rPr>
          <w:rFonts w:ascii="Times New Roman" w:hAnsi="Times New Roman"/>
          <w:sz w:val="24"/>
          <w:szCs w:val="24"/>
        </w:rPr>
        <w:t>государственного</w:t>
      </w:r>
      <w:r w:rsidR="00A55771">
        <w:rPr>
          <w:rFonts w:ascii="Times New Roman" w:hAnsi="Times New Roman"/>
          <w:sz w:val="24"/>
          <w:szCs w:val="24"/>
        </w:rPr>
        <w:t xml:space="preserve"> </w:t>
      </w:r>
      <w:r w:rsidRPr="001115FD">
        <w:rPr>
          <w:rFonts w:ascii="Times New Roman" w:hAnsi="Times New Roman"/>
          <w:sz w:val="24"/>
          <w:szCs w:val="24"/>
        </w:rPr>
        <w:t xml:space="preserve"> областного университета. Сер</w:t>
      </w:r>
      <w:r w:rsidR="009D4072">
        <w:rPr>
          <w:rFonts w:ascii="Times New Roman" w:hAnsi="Times New Roman"/>
          <w:sz w:val="24"/>
          <w:szCs w:val="24"/>
        </w:rPr>
        <w:t>.:</w:t>
      </w:r>
      <w:r w:rsidRPr="001115FD">
        <w:rPr>
          <w:rFonts w:ascii="Times New Roman" w:hAnsi="Times New Roman"/>
          <w:sz w:val="24"/>
          <w:szCs w:val="24"/>
        </w:rPr>
        <w:t xml:space="preserve"> История и политические науки. 2008. № 2. С. 10–24</w:t>
      </w:r>
      <w:r w:rsidR="00A543C0">
        <w:rPr>
          <w:rFonts w:ascii="Times New Roman" w:hAnsi="Times New Roman"/>
          <w:sz w:val="24"/>
          <w:szCs w:val="24"/>
        </w:rPr>
        <w:t>.</w:t>
      </w:r>
    </w:p>
    <w:p w:rsidR="00CC14A3" w:rsidRPr="00940012" w:rsidRDefault="00CC14A3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Солодянкина О.Ю.</w:t>
      </w:r>
      <w:r w:rsidRPr="00CC14A3">
        <w:rPr>
          <w:rFonts w:ascii="Times New Roman" w:hAnsi="Times New Roman"/>
          <w:sz w:val="24"/>
          <w:szCs w:val="24"/>
        </w:rPr>
        <w:t xml:space="preserve"> Французские гувернеры и гувернантки в Московском и Петербургском учебных округах (1820-е – 1850-е гг.) // Французский ежегодник 2011: </w:t>
      </w:r>
      <w:r w:rsidRPr="00940012">
        <w:rPr>
          <w:rFonts w:ascii="Times New Roman" w:hAnsi="Times New Roman"/>
          <w:sz w:val="24"/>
          <w:szCs w:val="24"/>
        </w:rPr>
        <w:t>Франкоязычные гувернеры в Европе XVII-XIX  вв. М.: ИВИ РАН, 2011. С. 127-149.</w:t>
      </w:r>
    </w:p>
    <w:p w:rsidR="00940012" w:rsidRPr="00AB3FBC" w:rsidRDefault="00940012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Стефко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М.С.</w:t>
      </w:r>
      <w:r w:rsidRPr="00940012">
        <w:rPr>
          <w:rFonts w:ascii="Times New Roman" w:hAnsi="Times New Roman"/>
          <w:sz w:val="24"/>
          <w:szCs w:val="24"/>
        </w:rPr>
        <w:t xml:space="preserve"> Европейское путешествие как феномен русской дворянской культуры конца </w:t>
      </w:r>
      <w:r w:rsidRPr="00AB3FBC">
        <w:rPr>
          <w:rFonts w:ascii="Times New Roman" w:hAnsi="Times New Roman"/>
          <w:sz w:val="24"/>
          <w:szCs w:val="24"/>
        </w:rPr>
        <w:t xml:space="preserve">XVIII  – первой четверти XIX веков: автореферат </w:t>
      </w:r>
      <w:proofErr w:type="spellStart"/>
      <w:r w:rsidRPr="00AB3FBC">
        <w:rPr>
          <w:rFonts w:ascii="Times New Roman" w:hAnsi="Times New Roman"/>
          <w:sz w:val="24"/>
          <w:szCs w:val="24"/>
        </w:rPr>
        <w:t>дис</w:t>
      </w:r>
      <w:proofErr w:type="spellEnd"/>
      <w:r w:rsidRPr="00AB3FBC">
        <w:rPr>
          <w:rFonts w:ascii="Times New Roman" w:hAnsi="Times New Roman"/>
          <w:sz w:val="24"/>
          <w:szCs w:val="24"/>
        </w:rPr>
        <w:t>. … канд.ист.наук. М., 2010. 28 с.</w:t>
      </w:r>
    </w:p>
    <w:p w:rsidR="00AB3FBC" w:rsidRPr="00AB3FBC" w:rsidRDefault="00AB3FBC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Тестаччо</w:t>
      </w:r>
      <w:proofErr w:type="spellEnd"/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Некатолическое кладбище для иностранцев в Риме. Алфавитный список русских захоронений</w:t>
      </w:r>
      <w:r w:rsidR="009B1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9B12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Сост. В. </w:t>
      </w:r>
      <w:proofErr w:type="spellStart"/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Гасперович</w:t>
      </w:r>
      <w:proofErr w:type="spellEnd"/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М. Ю. Катин-Ярцев, М. Г. </w:t>
      </w:r>
      <w:proofErr w:type="spellStart"/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Талалай</w:t>
      </w:r>
      <w:proofErr w:type="spellEnd"/>
      <w:r w:rsidRPr="00AB3FB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А. А. Шумков. Серия «Российский некрополь». Выпуск 6. СПб: ВИРД, 1999. 160 с.</w:t>
      </w:r>
    </w:p>
    <w:p w:rsidR="001115FD" w:rsidRPr="001115FD" w:rsidRDefault="001115FD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Style w:val="citation"/>
          <w:rFonts w:ascii="Times New Roman" w:hAnsi="Times New Roman"/>
          <w:sz w:val="24"/>
          <w:szCs w:val="24"/>
        </w:rPr>
      </w:pPr>
      <w:r w:rsidRPr="00481640">
        <w:rPr>
          <w:rFonts w:ascii="Times New Roman" w:hAnsi="Times New Roman"/>
          <w:i/>
          <w:sz w:val="24"/>
          <w:szCs w:val="24"/>
        </w:rPr>
        <w:t>Тихонова А.В.</w:t>
      </w:r>
      <w:r w:rsidRPr="00AB3FBC">
        <w:rPr>
          <w:rFonts w:ascii="Times New Roman" w:hAnsi="Times New Roman"/>
          <w:sz w:val="24"/>
          <w:szCs w:val="24"/>
        </w:rPr>
        <w:t xml:space="preserve"> Швейцарские</w:t>
      </w:r>
      <w:r w:rsidRPr="001115FD">
        <w:rPr>
          <w:rFonts w:ascii="Times New Roman" w:hAnsi="Times New Roman"/>
          <w:sz w:val="24"/>
          <w:szCs w:val="24"/>
        </w:rPr>
        <w:t xml:space="preserve"> учителя в России первой половины </w:t>
      </w:r>
      <w:r w:rsidRPr="001115FD">
        <w:rPr>
          <w:rFonts w:ascii="Times New Roman" w:hAnsi="Times New Roman"/>
          <w:sz w:val="24"/>
          <w:szCs w:val="24"/>
          <w:lang w:val="en-US"/>
        </w:rPr>
        <w:t>XIX</w:t>
      </w:r>
      <w:r w:rsidRPr="001115FD">
        <w:rPr>
          <w:rFonts w:ascii="Times New Roman" w:hAnsi="Times New Roman"/>
          <w:sz w:val="24"/>
          <w:szCs w:val="24"/>
        </w:rPr>
        <w:t xml:space="preserve"> в. // Вопросы истории. 2011. № 9. С. 142–147.</w:t>
      </w:r>
    </w:p>
    <w:p w:rsidR="006C600F" w:rsidRPr="00A543C0" w:rsidRDefault="006C600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5FD">
        <w:rPr>
          <w:rFonts w:ascii="Times New Roman" w:hAnsi="Times New Roman"/>
          <w:sz w:val="24"/>
          <w:szCs w:val="24"/>
        </w:rPr>
        <w:t>Французский ежегодник 2011: Франкоязычные гувернеры в Европе XVII</w:t>
      </w:r>
      <w:r w:rsidR="009D4072">
        <w:rPr>
          <w:rFonts w:ascii="Times New Roman" w:hAnsi="Times New Roman"/>
          <w:sz w:val="24"/>
          <w:szCs w:val="24"/>
        </w:rPr>
        <w:t>–</w:t>
      </w:r>
      <w:r w:rsidRPr="001115FD">
        <w:rPr>
          <w:rFonts w:ascii="Times New Roman" w:hAnsi="Times New Roman"/>
          <w:sz w:val="24"/>
          <w:szCs w:val="24"/>
        </w:rPr>
        <w:t xml:space="preserve">XIX вв. </w:t>
      </w:r>
      <w:r w:rsidRPr="00A543C0">
        <w:rPr>
          <w:rFonts w:ascii="Times New Roman" w:hAnsi="Times New Roman"/>
          <w:sz w:val="24"/>
          <w:szCs w:val="24"/>
        </w:rPr>
        <w:t>М</w:t>
      </w:r>
      <w:r w:rsidR="009D4072">
        <w:rPr>
          <w:rFonts w:ascii="Times New Roman" w:hAnsi="Times New Roman"/>
          <w:sz w:val="24"/>
          <w:szCs w:val="24"/>
        </w:rPr>
        <w:t>.</w:t>
      </w:r>
      <w:r w:rsidRPr="00A543C0">
        <w:rPr>
          <w:rFonts w:ascii="Times New Roman" w:hAnsi="Times New Roman"/>
          <w:sz w:val="24"/>
          <w:szCs w:val="24"/>
        </w:rPr>
        <w:t>: ИВИ РАН, 2011</w:t>
      </w:r>
      <w:r w:rsidR="00A543C0" w:rsidRPr="00A543C0">
        <w:rPr>
          <w:rFonts w:ascii="Times New Roman" w:hAnsi="Times New Roman"/>
          <w:sz w:val="24"/>
          <w:szCs w:val="24"/>
        </w:rPr>
        <w:t>. 470 с.</w:t>
      </w:r>
      <w:r w:rsidRPr="00A543C0">
        <w:rPr>
          <w:rFonts w:ascii="Times New Roman" w:hAnsi="Times New Roman"/>
          <w:sz w:val="24"/>
          <w:szCs w:val="24"/>
        </w:rPr>
        <w:t xml:space="preserve"> </w:t>
      </w:r>
    </w:p>
    <w:p w:rsidR="00A543C0" w:rsidRPr="00A543C0" w:rsidRDefault="00A543C0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</w:rPr>
        <w:t>Чудинов</w:t>
      </w:r>
      <w:proofErr w:type="spellEnd"/>
      <w:r w:rsidRPr="00481640">
        <w:rPr>
          <w:rFonts w:ascii="Times New Roman" w:hAnsi="Times New Roman"/>
          <w:i/>
          <w:sz w:val="24"/>
          <w:szCs w:val="24"/>
        </w:rPr>
        <w:t xml:space="preserve"> А.В.</w:t>
      </w:r>
      <w:r w:rsidRPr="00A543C0">
        <w:rPr>
          <w:rFonts w:ascii="Times New Roman" w:hAnsi="Times New Roman"/>
          <w:sz w:val="24"/>
          <w:szCs w:val="24"/>
        </w:rPr>
        <w:t xml:space="preserve"> Французские гувернёры в России конца </w:t>
      </w:r>
      <w:r w:rsidRPr="00A543C0">
        <w:rPr>
          <w:rFonts w:ascii="Times New Roman" w:hAnsi="Times New Roman"/>
          <w:sz w:val="24"/>
          <w:szCs w:val="24"/>
          <w:lang w:val="de-DE"/>
        </w:rPr>
        <w:t>XVIII</w:t>
      </w:r>
      <w:r w:rsidRPr="00A543C0">
        <w:rPr>
          <w:rFonts w:ascii="Times New Roman" w:hAnsi="Times New Roman"/>
          <w:sz w:val="24"/>
          <w:szCs w:val="24"/>
        </w:rPr>
        <w:t xml:space="preserve"> в.: стереотипы и реальность // Европейское Просвещение и цивилизация России / Отв. ред. С.Я.</w:t>
      </w:r>
      <w:r w:rsidR="009D4072">
        <w:rPr>
          <w:rFonts w:ascii="Times New Roman" w:hAnsi="Times New Roman"/>
          <w:sz w:val="24"/>
          <w:szCs w:val="24"/>
        </w:rPr>
        <w:t> </w:t>
      </w:r>
      <w:r w:rsidRPr="00A543C0">
        <w:rPr>
          <w:rFonts w:ascii="Times New Roman" w:hAnsi="Times New Roman"/>
          <w:sz w:val="24"/>
          <w:szCs w:val="24"/>
        </w:rPr>
        <w:t xml:space="preserve">Карп, С.А. </w:t>
      </w:r>
      <w:proofErr w:type="spellStart"/>
      <w:r w:rsidRPr="00A543C0">
        <w:rPr>
          <w:rFonts w:ascii="Times New Roman" w:hAnsi="Times New Roman"/>
          <w:sz w:val="24"/>
          <w:szCs w:val="24"/>
        </w:rPr>
        <w:t>Мезин</w:t>
      </w:r>
      <w:proofErr w:type="spellEnd"/>
      <w:r w:rsidRPr="00A543C0">
        <w:rPr>
          <w:rFonts w:ascii="Times New Roman" w:hAnsi="Times New Roman"/>
          <w:sz w:val="24"/>
          <w:szCs w:val="24"/>
        </w:rPr>
        <w:t>. М.: Наука, 2004. С. 330</w:t>
      </w:r>
      <w:r w:rsidR="009D4072">
        <w:rPr>
          <w:rFonts w:ascii="Times New Roman" w:hAnsi="Times New Roman"/>
          <w:sz w:val="24"/>
          <w:szCs w:val="24"/>
        </w:rPr>
        <w:t>–</w:t>
      </w:r>
      <w:r w:rsidRPr="00A543C0">
        <w:rPr>
          <w:rFonts w:ascii="Times New Roman" w:hAnsi="Times New Roman"/>
          <w:sz w:val="24"/>
          <w:szCs w:val="24"/>
        </w:rPr>
        <w:t>334.</w:t>
      </w:r>
    </w:p>
    <w:p w:rsidR="006C600F" w:rsidRPr="000F1C42" w:rsidRDefault="006C600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C42">
        <w:rPr>
          <w:rFonts w:ascii="Times New Roman" w:hAnsi="Times New Roman"/>
          <w:sz w:val="24"/>
          <w:szCs w:val="24"/>
        </w:rPr>
        <w:t>Grand</w:t>
      </w:r>
      <w:proofErr w:type="spellEnd"/>
      <w:r w:rsidRPr="000F1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C42">
        <w:rPr>
          <w:rFonts w:ascii="Times New Roman" w:hAnsi="Times New Roman"/>
          <w:sz w:val="24"/>
          <w:szCs w:val="24"/>
        </w:rPr>
        <w:t>Tour</w:t>
      </w:r>
      <w:proofErr w:type="spellEnd"/>
      <w:r w:rsidRPr="000F1C42">
        <w:rPr>
          <w:rFonts w:ascii="Times New Roman" w:hAnsi="Times New Roman"/>
          <w:sz w:val="24"/>
          <w:szCs w:val="24"/>
        </w:rPr>
        <w:t>: путешествие как культурный феномен / Сост. и общ.</w:t>
      </w:r>
      <w:r w:rsidR="009D4072" w:rsidRPr="000F1C42">
        <w:rPr>
          <w:rFonts w:ascii="Times New Roman" w:hAnsi="Times New Roman"/>
          <w:sz w:val="24"/>
          <w:szCs w:val="24"/>
        </w:rPr>
        <w:t xml:space="preserve"> </w:t>
      </w:r>
      <w:r w:rsidRPr="000F1C42">
        <w:rPr>
          <w:rFonts w:ascii="Times New Roman" w:hAnsi="Times New Roman"/>
          <w:sz w:val="24"/>
          <w:szCs w:val="24"/>
        </w:rPr>
        <w:t>ред. В.П.</w:t>
      </w:r>
      <w:r w:rsidR="009D4072" w:rsidRPr="000F1C42">
        <w:rPr>
          <w:rFonts w:ascii="Times New Roman" w:hAnsi="Times New Roman"/>
          <w:sz w:val="24"/>
          <w:szCs w:val="24"/>
        </w:rPr>
        <w:t> </w:t>
      </w:r>
      <w:r w:rsidRPr="000F1C42">
        <w:rPr>
          <w:rFonts w:ascii="Times New Roman" w:hAnsi="Times New Roman"/>
          <w:sz w:val="24"/>
          <w:szCs w:val="24"/>
        </w:rPr>
        <w:t xml:space="preserve">Шестакова. СПб.: </w:t>
      </w:r>
      <w:proofErr w:type="spellStart"/>
      <w:r w:rsidRPr="000F1C42">
        <w:rPr>
          <w:rFonts w:ascii="Times New Roman" w:hAnsi="Times New Roman"/>
          <w:sz w:val="24"/>
          <w:szCs w:val="24"/>
        </w:rPr>
        <w:t>Алетейя</w:t>
      </w:r>
      <w:proofErr w:type="spellEnd"/>
      <w:r w:rsidRPr="000F1C42">
        <w:rPr>
          <w:rFonts w:ascii="Times New Roman" w:hAnsi="Times New Roman"/>
          <w:sz w:val="24"/>
          <w:szCs w:val="24"/>
        </w:rPr>
        <w:t>, 2012. 302 с.</w:t>
      </w:r>
    </w:p>
    <w:p w:rsidR="00BE4C20" w:rsidRPr="00375EDB" w:rsidRDefault="00BE4C20" w:rsidP="000F1C42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b w:val="0"/>
          <w:color w:val="333333"/>
          <w:sz w:val="24"/>
          <w:szCs w:val="24"/>
          <w:lang w:val="en-US"/>
        </w:rPr>
      </w:pPr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Argent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Gesine</w:t>
      </w:r>
      <w:proofErr w:type="spellEnd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Offord</w:t>
      </w:r>
      <w:proofErr w:type="spellEnd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 Derek, 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Vladislav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.</w:t>
      </w:r>
      <w:r w:rsidRPr="00AE6B66">
        <w:rPr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E6B66">
        <w:rPr>
          <w:b w:val="0"/>
          <w:color w:val="000000"/>
          <w:sz w:val="24"/>
          <w:szCs w:val="24"/>
          <w:lang w:val="en-US"/>
        </w:rPr>
        <w:t>The Functions and Value of Foreign Languages in Eighteenth-Century Russia</w:t>
      </w:r>
      <w:r>
        <w:rPr>
          <w:b w:val="0"/>
          <w:color w:val="000000"/>
          <w:sz w:val="24"/>
          <w:szCs w:val="24"/>
          <w:lang w:val="en-US"/>
        </w:rPr>
        <w:t xml:space="preserve">, in  </w:t>
      </w:r>
      <w:r w:rsidRPr="00375EDB">
        <w:rPr>
          <w:b w:val="0"/>
          <w:i/>
          <w:color w:val="000000"/>
          <w:sz w:val="24"/>
          <w:szCs w:val="24"/>
          <w:lang w:val="en-US"/>
        </w:rPr>
        <w:t>The Russian Review</w:t>
      </w:r>
      <w:r>
        <w:rPr>
          <w:b w:val="0"/>
          <w:i/>
          <w:color w:val="000000"/>
          <w:sz w:val="24"/>
          <w:szCs w:val="24"/>
          <w:lang w:val="en-US"/>
        </w:rPr>
        <w:t xml:space="preserve">, </w:t>
      </w:r>
      <w:r>
        <w:rPr>
          <w:b w:val="0"/>
          <w:color w:val="000000"/>
          <w:sz w:val="24"/>
          <w:szCs w:val="24"/>
          <w:lang w:val="en-US"/>
        </w:rPr>
        <w:t>2015, v</w:t>
      </w:r>
      <w:r w:rsidRPr="00AE6B66">
        <w:rPr>
          <w:b w:val="0"/>
          <w:color w:val="333333"/>
          <w:sz w:val="24"/>
          <w:szCs w:val="24"/>
          <w:shd w:val="clear" w:color="auto" w:fill="FFFFFF"/>
          <w:lang w:val="en-US"/>
        </w:rPr>
        <w:t>ol</w:t>
      </w:r>
      <w:r>
        <w:rPr>
          <w:b w:val="0"/>
          <w:color w:val="333333"/>
          <w:sz w:val="24"/>
          <w:szCs w:val="24"/>
          <w:shd w:val="clear" w:color="auto" w:fill="FFFFFF"/>
          <w:lang w:val="en-US"/>
        </w:rPr>
        <w:t>.</w:t>
      </w:r>
      <w:r w:rsidRPr="00AE6B66">
        <w:rPr>
          <w:b w:val="0"/>
          <w:color w:val="333333"/>
          <w:sz w:val="24"/>
          <w:szCs w:val="24"/>
          <w:shd w:val="clear" w:color="auto" w:fill="FFFFFF"/>
          <w:lang w:val="en-US"/>
        </w:rPr>
        <w:t xml:space="preserve"> 74, </w:t>
      </w:r>
      <w:r>
        <w:rPr>
          <w:b w:val="0"/>
          <w:color w:val="333333"/>
          <w:sz w:val="24"/>
          <w:szCs w:val="24"/>
          <w:shd w:val="clear" w:color="auto" w:fill="FFFFFF"/>
          <w:lang w:val="en-US"/>
        </w:rPr>
        <w:t>no.</w:t>
      </w:r>
      <w:r w:rsidRPr="00AE6B66">
        <w:rPr>
          <w:b w:val="0"/>
          <w:color w:val="333333"/>
          <w:sz w:val="24"/>
          <w:szCs w:val="24"/>
          <w:shd w:val="clear" w:color="auto" w:fill="FFFFFF"/>
          <w:lang w:val="en-US"/>
        </w:rPr>
        <w:t xml:space="preserve"> 1</w:t>
      </w:r>
      <w:r>
        <w:rPr>
          <w:b w:val="0"/>
          <w:color w:val="333333"/>
          <w:sz w:val="24"/>
          <w:szCs w:val="24"/>
          <w:shd w:val="clear" w:color="auto" w:fill="FFFFFF"/>
          <w:lang w:val="en-US"/>
        </w:rPr>
        <w:t xml:space="preserve">, pp.1-19. </w:t>
      </w:r>
      <w:r w:rsidRPr="00375EDB">
        <w:rPr>
          <w:rStyle w:val="article-headermeta-info-label"/>
          <w:b w:val="0"/>
          <w:bCs w:val="0"/>
          <w:color w:val="333333"/>
          <w:sz w:val="24"/>
          <w:szCs w:val="24"/>
          <w:bdr w:val="none" w:sz="0" w:space="0" w:color="auto" w:frame="1"/>
          <w:lang w:val="en-US"/>
        </w:rPr>
        <w:t>DOI:</w:t>
      </w:r>
      <w:r w:rsidRPr="00375EDB">
        <w:rPr>
          <w:rStyle w:val="apple-converted-space"/>
          <w:b w:val="0"/>
          <w:bCs w:val="0"/>
          <w:color w:val="333333"/>
          <w:sz w:val="24"/>
          <w:szCs w:val="24"/>
          <w:bdr w:val="none" w:sz="0" w:space="0" w:color="auto" w:frame="1"/>
          <w:lang w:val="en-US"/>
        </w:rPr>
        <w:t> </w:t>
      </w:r>
      <w:r w:rsidRPr="00375EDB">
        <w:rPr>
          <w:rStyle w:val="article-headermeta-info-data"/>
          <w:b w:val="0"/>
          <w:color w:val="333333"/>
          <w:sz w:val="24"/>
          <w:szCs w:val="24"/>
          <w:bdr w:val="none" w:sz="0" w:space="0" w:color="auto" w:frame="1"/>
          <w:lang w:val="en-US"/>
        </w:rPr>
        <w:t>10.1111/russ.10752</w:t>
      </w:r>
    </w:p>
    <w:p w:rsidR="004B335B" w:rsidRPr="00481640" w:rsidRDefault="004B335B" w:rsidP="00481640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Brandon Ruth.</w:t>
      </w:r>
      <w:r w:rsidRPr="004816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Other People's Daughters: The Life and Times of the Governess. London: </w:t>
      </w:r>
      <w:proofErr w:type="spellStart"/>
      <w:r w:rsidRPr="00481640">
        <w:rPr>
          <w:rFonts w:ascii="Times New Roman" w:hAnsi="Times New Roman"/>
          <w:sz w:val="24"/>
          <w:szCs w:val="24"/>
        </w:rPr>
        <w:t>Weidenfeld</w:t>
      </w:r>
      <w:proofErr w:type="spellEnd"/>
      <w:r w:rsidRPr="0048164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481640">
        <w:rPr>
          <w:rFonts w:ascii="Times New Roman" w:hAnsi="Times New Roman"/>
          <w:sz w:val="24"/>
          <w:szCs w:val="24"/>
        </w:rPr>
        <w:t>Nicolson</w:t>
      </w:r>
      <w:proofErr w:type="spellEnd"/>
      <w:r w:rsidRPr="004816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2008. 336 p. </w:t>
      </w:r>
    </w:p>
    <w:p w:rsidR="00481640" w:rsidRPr="00481640" w:rsidRDefault="00481640" w:rsidP="00481640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sz w:val="24"/>
          <w:szCs w:val="24"/>
          <w:lang w:val="en-US"/>
        </w:rPr>
        <w:t>Cross, Anthony Glenn</w:t>
      </w:r>
      <w:r w:rsidRPr="00481640">
        <w:rPr>
          <w:rFonts w:ascii="Times New Roman" w:hAnsi="Times New Roman"/>
          <w:sz w:val="24"/>
          <w:szCs w:val="24"/>
          <w:lang w:val="en-US"/>
        </w:rPr>
        <w:t>. “By the banks of the Neva”: chapters from the lives and careers of the British in eighteenth-century Russia. Cambridge: Cambridge University Press, 1997. 474 p.</w:t>
      </w:r>
    </w:p>
    <w:p w:rsidR="005F4987" w:rsidRPr="00FF4CE8" w:rsidRDefault="005F4987" w:rsidP="00481640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sz w:val="24"/>
          <w:szCs w:val="24"/>
          <w:lang w:val="en-US"/>
        </w:rPr>
        <w:t>Cross Anthony.</w:t>
      </w:r>
      <w:r w:rsidRPr="00481640">
        <w:rPr>
          <w:rFonts w:ascii="Times New Roman" w:hAnsi="Times New Roman"/>
          <w:sz w:val="24"/>
          <w:szCs w:val="24"/>
          <w:lang w:val="en-US"/>
        </w:rPr>
        <w:t xml:space="preserve"> Early Miss </w:t>
      </w:r>
      <w:proofErr w:type="spellStart"/>
      <w:r w:rsidRPr="00481640">
        <w:rPr>
          <w:rFonts w:ascii="Times New Roman" w:hAnsi="Times New Roman"/>
          <w:sz w:val="24"/>
          <w:szCs w:val="24"/>
          <w:lang w:val="en-US"/>
        </w:rPr>
        <w:t>Emmies</w:t>
      </w:r>
      <w:proofErr w:type="spellEnd"/>
      <w:r w:rsidRPr="00481640">
        <w:rPr>
          <w:rFonts w:ascii="Times New Roman" w:hAnsi="Times New Roman"/>
          <w:sz w:val="24"/>
          <w:szCs w:val="24"/>
          <w:lang w:val="en-US"/>
        </w:rPr>
        <w:t>: British Nannies, Governesses and Companions in Pre-Emancipation Russia</w:t>
      </w:r>
      <w:r w:rsidRPr="00FF4CE8">
        <w:rPr>
          <w:rFonts w:ascii="Times New Roman" w:hAnsi="Times New Roman"/>
          <w:sz w:val="24"/>
          <w:szCs w:val="24"/>
          <w:lang w:val="en-US"/>
        </w:rPr>
        <w:t xml:space="preserve"> // Anglo-</w:t>
      </w:r>
      <w:proofErr w:type="spellStart"/>
      <w:r w:rsidRPr="00FF4CE8">
        <w:rPr>
          <w:rFonts w:ascii="Times New Roman" w:hAnsi="Times New Roman"/>
          <w:sz w:val="24"/>
          <w:szCs w:val="24"/>
          <w:lang w:val="en-US"/>
        </w:rPr>
        <w:t>Russica</w:t>
      </w:r>
      <w:proofErr w:type="spellEnd"/>
      <w:r w:rsidRPr="00FF4CE8">
        <w:rPr>
          <w:rFonts w:ascii="Times New Roman" w:hAnsi="Times New Roman"/>
          <w:sz w:val="24"/>
          <w:szCs w:val="24"/>
          <w:lang w:val="en-US"/>
        </w:rPr>
        <w:t>. Aspects of Cultural Relations between Great Britain and Russia in the Eighteenth and Early Nineteenth Centuries. Selected Essays by Anthony Cross. Oxford/Providence, 1993. P. 222</w:t>
      </w:r>
      <w:r w:rsidRPr="00FF4CE8">
        <w:rPr>
          <w:rFonts w:ascii="Times New Roman" w:hAnsi="Times New Roman"/>
          <w:sz w:val="24"/>
          <w:szCs w:val="24"/>
          <w:lang w:val="en-GB"/>
        </w:rPr>
        <w:t>–</w:t>
      </w:r>
      <w:r w:rsidRPr="00FF4CE8">
        <w:rPr>
          <w:rFonts w:ascii="Times New Roman" w:hAnsi="Times New Roman"/>
          <w:sz w:val="24"/>
          <w:szCs w:val="24"/>
          <w:lang w:val="en-US"/>
        </w:rPr>
        <w:t>244.</w:t>
      </w:r>
    </w:p>
    <w:p w:rsidR="000F1C42" w:rsidRPr="000F1C42" w:rsidRDefault="000F1C42" w:rsidP="000F1C42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sz w:val="24"/>
          <w:szCs w:val="24"/>
          <w:lang w:val="en-US"/>
        </w:rPr>
        <w:t>Cross Anthony.</w:t>
      </w:r>
      <w:r w:rsidRPr="000F1C4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0F1C4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English—A Serious Challenge to French in the Reign of Alexander I?, in  The Russian Review, 2015, vol. 74, no. 1, pp. 57–68. </w:t>
        </w:r>
      </w:hyperlink>
      <w:r w:rsidRPr="000F1C42">
        <w:rPr>
          <w:rFonts w:ascii="Times New Roman" w:hAnsi="Times New Roman"/>
          <w:sz w:val="24"/>
          <w:szCs w:val="24"/>
          <w:lang w:val="en-US"/>
        </w:rPr>
        <w:t>DOI: 10.1111/russ.10756</w:t>
      </w:r>
    </w:p>
    <w:p w:rsidR="00BE4C20" w:rsidRPr="00BE4C20" w:rsidRDefault="00BE4C20" w:rsidP="000F1C4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  <w:lang w:val="en-US"/>
        </w:rPr>
        <w:t>Dahmen</w:t>
      </w:r>
      <w:proofErr w:type="spellEnd"/>
      <w:r w:rsidRPr="00481640">
        <w:rPr>
          <w:rFonts w:ascii="Times New Roman" w:hAnsi="Times New Roman"/>
          <w:i/>
          <w:sz w:val="24"/>
          <w:szCs w:val="24"/>
          <w:lang w:val="en-US"/>
        </w:rPr>
        <w:t xml:space="preserve"> Kristine.</w:t>
      </w:r>
      <w:r w:rsidRPr="00BE4C20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10" w:history="1">
        <w:r w:rsidRPr="00BE4C20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The Use, Functions, and Spread of German in Eighteenth-Century Russia, </w:t>
        </w:r>
        <w:r w:rsidRPr="00BE4C20">
          <w:rPr>
            <w:rFonts w:ascii="Times New Roman" w:hAnsi="Times New Roman"/>
            <w:sz w:val="24"/>
            <w:szCs w:val="24"/>
            <w:lang w:val="en-US"/>
          </w:rPr>
          <w:t xml:space="preserve">in  </w:t>
        </w:r>
        <w:r w:rsidRPr="00BE4C20">
          <w:rPr>
            <w:rFonts w:ascii="Times New Roman" w:hAnsi="Times New Roman"/>
            <w:i/>
            <w:sz w:val="24"/>
            <w:szCs w:val="24"/>
            <w:lang w:val="en-US"/>
          </w:rPr>
          <w:t xml:space="preserve">The Russian Review, </w:t>
        </w:r>
        <w:r w:rsidRPr="00BE4C20">
          <w:rPr>
            <w:rFonts w:ascii="Times New Roman" w:hAnsi="Times New Roman"/>
            <w:sz w:val="24"/>
            <w:szCs w:val="24"/>
            <w:lang w:val="en-US"/>
          </w:rPr>
          <w:t>2015, v</w:t>
        </w:r>
        <w:r w:rsidRPr="00BE4C20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 xml:space="preserve">ol. 74, no. 1, pp.20-40. </w:t>
        </w:r>
      </w:hyperlink>
      <w:r w:rsidRPr="00BE4C20">
        <w:rPr>
          <w:rFonts w:ascii="Times New Roman" w:hAnsi="Times New Roman"/>
          <w:sz w:val="24"/>
          <w:szCs w:val="24"/>
          <w:lang w:val="en-US"/>
        </w:rPr>
        <w:t>DOI: 10.1111/russ.10754</w:t>
      </w:r>
    </w:p>
    <w:p w:rsidR="005F4987" w:rsidRPr="00FF4CE8" w:rsidRDefault="005F4987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  <w:lang w:val="en-US"/>
        </w:rPr>
        <w:t>Gathorne</w:t>
      </w:r>
      <w:proofErr w:type="spellEnd"/>
      <w:r w:rsidRPr="00481640">
        <w:rPr>
          <w:rFonts w:ascii="Times New Roman" w:hAnsi="Times New Roman"/>
          <w:i/>
          <w:sz w:val="24"/>
          <w:szCs w:val="24"/>
          <w:lang w:val="en-US"/>
        </w:rPr>
        <w:t>-Hardy Jonathan</w:t>
      </w:r>
      <w:r w:rsidRPr="00FF4CE8">
        <w:rPr>
          <w:rFonts w:ascii="Times New Roman" w:hAnsi="Times New Roman"/>
          <w:sz w:val="24"/>
          <w:szCs w:val="24"/>
          <w:lang w:val="en-US"/>
        </w:rPr>
        <w:t xml:space="preserve">. The Rise and Fall of the British Nanny. L. </w:t>
      </w:r>
      <w:r w:rsidR="00481640" w:rsidRPr="00FF4CE8">
        <w:rPr>
          <w:rFonts w:ascii="Times New Roman" w:hAnsi="Times New Roman"/>
          <w:sz w:val="24"/>
          <w:szCs w:val="24"/>
          <w:lang w:val="en-US"/>
        </w:rPr>
        <w:t>–</w:t>
      </w:r>
      <w:r w:rsidR="00481640">
        <w:rPr>
          <w:rFonts w:ascii="Times New Roman" w:hAnsi="Times New Roman"/>
          <w:sz w:val="24"/>
          <w:szCs w:val="24"/>
        </w:rPr>
        <w:t xml:space="preserve"> </w:t>
      </w:r>
      <w:r w:rsidRPr="00FF4CE8">
        <w:rPr>
          <w:rFonts w:ascii="Times New Roman" w:hAnsi="Times New Roman"/>
          <w:sz w:val="24"/>
          <w:szCs w:val="24"/>
          <w:lang w:val="en-US"/>
        </w:rPr>
        <w:t xml:space="preserve">Sydney – Auckland – Toronto: </w:t>
      </w:r>
      <w:proofErr w:type="spellStart"/>
      <w:r w:rsidRPr="00FF4CE8">
        <w:rPr>
          <w:rFonts w:ascii="Times New Roman" w:hAnsi="Times New Roman"/>
          <w:sz w:val="24"/>
          <w:szCs w:val="24"/>
          <w:lang w:val="en-US"/>
        </w:rPr>
        <w:t>Hodder</w:t>
      </w:r>
      <w:proofErr w:type="spellEnd"/>
      <w:r w:rsidRPr="00FF4CE8">
        <w:rPr>
          <w:rFonts w:ascii="Times New Roman" w:hAnsi="Times New Roman"/>
          <w:sz w:val="24"/>
          <w:szCs w:val="24"/>
          <w:lang w:val="en-US"/>
        </w:rPr>
        <w:t xml:space="preserve"> and Stoughton, 1972. 350 p.</w:t>
      </w:r>
    </w:p>
    <w:p w:rsidR="005F4987" w:rsidRPr="00FF4CE8" w:rsidRDefault="005F4987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 w:rsidRPr="00481640">
        <w:rPr>
          <w:rFonts w:ascii="Times New Roman" w:hAnsi="Times New Roman"/>
          <w:i/>
          <w:sz w:val="24"/>
          <w:szCs w:val="24"/>
          <w:lang w:val="de-DE"/>
        </w:rPr>
        <w:t>Hardach</w:t>
      </w:r>
      <w:proofErr w:type="spellEnd"/>
      <w:r w:rsidR="0027286B" w:rsidRPr="00481640">
        <w:rPr>
          <w:rFonts w:ascii="Times New Roman" w:hAnsi="Times New Roman"/>
          <w:i/>
          <w:sz w:val="24"/>
          <w:szCs w:val="24"/>
          <w:lang w:val="de-DE"/>
        </w:rPr>
        <w:t>-Pinke</w:t>
      </w:r>
      <w:r w:rsidRPr="00481640">
        <w:rPr>
          <w:rFonts w:ascii="Times New Roman" w:hAnsi="Times New Roman"/>
          <w:i/>
          <w:sz w:val="24"/>
          <w:szCs w:val="24"/>
          <w:lang w:val="de-DE"/>
        </w:rPr>
        <w:t xml:space="preserve"> Irene.</w:t>
      </w:r>
      <w:r w:rsidRPr="00FF4CE8">
        <w:rPr>
          <w:rFonts w:ascii="Times New Roman" w:hAnsi="Times New Roman"/>
          <w:sz w:val="24"/>
          <w:szCs w:val="24"/>
          <w:lang w:val="de-DE"/>
        </w:rPr>
        <w:t xml:space="preserve"> Die Gouvernante: Geschichte eines Frauenberufs.</w:t>
      </w:r>
      <w:r w:rsidR="00A5577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F4CE8">
        <w:rPr>
          <w:rFonts w:ascii="Times New Roman" w:hAnsi="Times New Roman"/>
          <w:sz w:val="24"/>
          <w:szCs w:val="24"/>
          <w:lang w:val="de-DE"/>
        </w:rPr>
        <w:t>Frankfurt am Main: Campus Verlag, 1997.</w:t>
      </w:r>
      <w:r w:rsidR="00A5577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F4CE8">
        <w:rPr>
          <w:rFonts w:ascii="Times New Roman" w:hAnsi="Times New Roman"/>
          <w:sz w:val="24"/>
          <w:szCs w:val="24"/>
          <w:lang w:val="de-DE"/>
        </w:rPr>
        <w:t>310 p.</w:t>
      </w:r>
    </w:p>
    <w:p w:rsidR="003F03BF" w:rsidRPr="00FF4CE8" w:rsidRDefault="003F03B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Holden Kather</w:t>
      </w:r>
      <w:r w:rsidR="00866D8A" w:rsidRPr="004816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i</w:t>
      </w:r>
      <w:r w:rsidRPr="004816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n</w:t>
      </w:r>
      <w:r w:rsidR="00866D8A" w:rsidRPr="004816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e</w:t>
      </w:r>
      <w:r w:rsidRPr="0048164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Pr="00FF4C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F4CE8">
        <w:rPr>
          <w:rFonts w:ascii="Times New Roman" w:hAnsi="Times New Roman"/>
          <w:sz w:val="24"/>
          <w:szCs w:val="24"/>
          <w:lang w:val="en-US"/>
        </w:rPr>
        <w:t>Nanny Knows Best: The History of the British Nanny</w:t>
      </w:r>
      <w:r w:rsidR="00866D8A" w:rsidRPr="00FF4CE8">
        <w:rPr>
          <w:rFonts w:ascii="Times New Roman" w:hAnsi="Times New Roman"/>
          <w:sz w:val="24"/>
          <w:szCs w:val="24"/>
          <w:lang w:val="en-US"/>
        </w:rPr>
        <w:t>.</w:t>
      </w:r>
      <w:r w:rsidRPr="00FF4C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6D8A" w:rsidRPr="00FF4CE8">
        <w:rPr>
          <w:rFonts w:ascii="Times New Roman" w:eastAsia="Times New Roman" w:hAnsi="Times New Roman"/>
          <w:sz w:val="24"/>
          <w:szCs w:val="24"/>
          <w:lang w:val="en-US" w:eastAsia="ru-RU"/>
        </w:rPr>
        <w:t>Stroud: The History Press, 2013.</w:t>
      </w:r>
      <w:r w:rsidR="00FF4CE8" w:rsidRPr="00FF4C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256 p.</w:t>
      </w:r>
    </w:p>
    <w:p w:rsidR="005F4987" w:rsidRPr="00FF4CE8" w:rsidRDefault="005F4987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color w:val="000000"/>
          <w:sz w:val="24"/>
          <w:szCs w:val="24"/>
          <w:lang w:val="en-US"/>
        </w:rPr>
        <w:t>Hughes Kathryn</w:t>
      </w:r>
      <w:r w:rsidR="0027286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FF4CE8">
        <w:rPr>
          <w:rFonts w:ascii="Times New Roman" w:hAnsi="Times New Roman"/>
          <w:color w:val="000000"/>
          <w:sz w:val="24"/>
          <w:szCs w:val="24"/>
          <w:lang w:val="en-US"/>
        </w:rPr>
        <w:t xml:space="preserve"> The Victorian governess. London ; Rio Grande, Ohio : </w:t>
      </w:r>
      <w:proofErr w:type="spellStart"/>
      <w:r w:rsidRPr="00FF4CE8">
        <w:rPr>
          <w:rFonts w:ascii="Times New Roman" w:hAnsi="Times New Roman"/>
          <w:color w:val="000000"/>
          <w:sz w:val="24"/>
          <w:szCs w:val="24"/>
          <w:lang w:val="en-US"/>
        </w:rPr>
        <w:t>Hambledon</w:t>
      </w:r>
      <w:proofErr w:type="spellEnd"/>
      <w:r w:rsidRPr="00FF4CE8">
        <w:rPr>
          <w:rFonts w:ascii="Times New Roman" w:hAnsi="Times New Roman"/>
          <w:color w:val="000000"/>
          <w:sz w:val="24"/>
          <w:szCs w:val="24"/>
          <w:lang w:val="en-US"/>
        </w:rPr>
        <w:t xml:space="preserve"> Press,</w:t>
      </w:r>
      <w:r w:rsidR="00481640" w:rsidRPr="004816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F4CE8">
        <w:rPr>
          <w:rFonts w:ascii="Times New Roman" w:hAnsi="Times New Roman"/>
          <w:color w:val="000000"/>
          <w:sz w:val="24"/>
          <w:szCs w:val="24"/>
          <w:lang w:val="en-US"/>
        </w:rPr>
        <w:t>1993. 2</w:t>
      </w:r>
      <w:r w:rsidR="00F677E4">
        <w:rPr>
          <w:rFonts w:ascii="Times New Roman" w:hAnsi="Times New Roman"/>
          <w:color w:val="000000"/>
          <w:sz w:val="24"/>
          <w:szCs w:val="24"/>
          <w:lang w:val="en-US"/>
        </w:rPr>
        <w:t>78</w:t>
      </w:r>
      <w:r w:rsidRPr="00FF4CE8">
        <w:rPr>
          <w:rFonts w:ascii="Times New Roman" w:hAnsi="Times New Roman"/>
          <w:color w:val="000000"/>
          <w:sz w:val="24"/>
          <w:szCs w:val="24"/>
          <w:lang w:val="en-US"/>
        </w:rPr>
        <w:t xml:space="preserve"> p. </w:t>
      </w:r>
    </w:p>
    <w:p w:rsidR="006C600F" w:rsidRPr="00286ADF" w:rsidRDefault="006C600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6ADF">
        <w:rPr>
          <w:rFonts w:ascii="Times New Roman" w:hAnsi="Times New Roman"/>
          <w:sz w:val="24"/>
          <w:szCs w:val="24"/>
          <w:lang w:val="en-US"/>
        </w:rPr>
        <w:lastRenderedPageBreak/>
        <w:t xml:space="preserve">Le </w:t>
      </w:r>
      <w:proofErr w:type="spellStart"/>
      <w:r w:rsidRPr="00286ADF">
        <w:rPr>
          <w:rFonts w:ascii="Times New Roman" w:hAnsi="Times New Roman"/>
          <w:sz w:val="24"/>
          <w:szCs w:val="24"/>
          <w:lang w:val="en-US"/>
        </w:rPr>
        <w:t>précepteur</w:t>
      </w:r>
      <w:proofErr w:type="spellEnd"/>
      <w:r w:rsidRPr="00286ADF">
        <w:rPr>
          <w:rFonts w:ascii="Times New Roman" w:hAnsi="Times New Roman"/>
          <w:sz w:val="24"/>
          <w:szCs w:val="24"/>
          <w:lang w:val="en-US"/>
        </w:rPr>
        <w:t xml:space="preserve"> francophone </w:t>
      </w:r>
      <w:r w:rsidR="0027286B">
        <w:rPr>
          <w:rFonts w:ascii="Times New Roman" w:hAnsi="Times New Roman"/>
          <w:sz w:val="24"/>
          <w:szCs w:val="24"/>
          <w:lang w:val="en-US"/>
        </w:rPr>
        <w:t>(</w:t>
      </w:r>
      <w:r w:rsidRPr="00286ADF">
        <w:rPr>
          <w:rFonts w:ascii="Times New Roman" w:hAnsi="Times New Roman"/>
          <w:sz w:val="24"/>
          <w:szCs w:val="24"/>
          <w:lang w:val="en-US"/>
        </w:rPr>
        <w:t xml:space="preserve">en Europe </w:t>
      </w:r>
      <w:proofErr w:type="spellStart"/>
      <w:r w:rsidRPr="00286ADF">
        <w:rPr>
          <w:rFonts w:ascii="Times New Roman" w:hAnsi="Times New Roman"/>
          <w:sz w:val="24"/>
          <w:szCs w:val="24"/>
          <w:lang w:val="en-US"/>
        </w:rPr>
        <w:t>XVII</w:t>
      </w:r>
      <w:r w:rsidRPr="00286ADF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9D4072" w:rsidRPr="00CD19A8">
        <w:rPr>
          <w:rFonts w:ascii="Times New Roman" w:hAnsi="Times New Roman"/>
          <w:sz w:val="24"/>
          <w:szCs w:val="24"/>
          <w:lang w:val="en-US"/>
        </w:rPr>
        <w:t>–</w:t>
      </w:r>
      <w:r w:rsidRPr="00286ADF">
        <w:rPr>
          <w:rFonts w:ascii="Times New Roman" w:hAnsi="Times New Roman"/>
          <w:sz w:val="24"/>
          <w:szCs w:val="24"/>
          <w:lang w:val="en-US"/>
        </w:rPr>
        <w:t>XIX</w:t>
      </w:r>
      <w:r w:rsidRPr="00286ADF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spellEnd"/>
      <w:r w:rsidRPr="00286AD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286ADF">
        <w:rPr>
          <w:rFonts w:ascii="Times New Roman" w:hAnsi="Times New Roman"/>
          <w:sz w:val="24"/>
          <w:szCs w:val="24"/>
          <w:lang w:val="en-US"/>
        </w:rPr>
        <w:t>siècles</w:t>
      </w:r>
      <w:proofErr w:type="spellEnd"/>
      <w:r w:rsidRPr="00286ADF">
        <w:rPr>
          <w:rFonts w:ascii="Times New Roman" w:hAnsi="Times New Roman"/>
          <w:sz w:val="24"/>
          <w:szCs w:val="24"/>
          <w:lang w:val="en-US"/>
        </w:rPr>
        <w:t xml:space="preserve">). Paris: </w:t>
      </w:r>
      <w:proofErr w:type="spellStart"/>
      <w:r w:rsidRPr="00286ADF">
        <w:rPr>
          <w:rFonts w:ascii="Times New Roman" w:hAnsi="Times New Roman"/>
          <w:sz w:val="24"/>
          <w:szCs w:val="24"/>
          <w:lang w:val="en-US"/>
        </w:rPr>
        <w:t>L’Harmattan</w:t>
      </w:r>
      <w:proofErr w:type="spellEnd"/>
      <w:r w:rsidRPr="00286ADF">
        <w:rPr>
          <w:rFonts w:ascii="Times New Roman" w:hAnsi="Times New Roman"/>
          <w:sz w:val="24"/>
          <w:szCs w:val="24"/>
          <w:lang w:val="en-US"/>
        </w:rPr>
        <w:t>, 2013.</w:t>
      </w:r>
      <w:r w:rsidR="00A543C0" w:rsidRPr="00286ADF">
        <w:rPr>
          <w:rFonts w:ascii="Times New Roman" w:hAnsi="Times New Roman"/>
          <w:sz w:val="24"/>
          <w:szCs w:val="24"/>
          <w:lang w:val="en-US"/>
        </w:rPr>
        <w:t xml:space="preserve"> 456 </w:t>
      </w:r>
      <w:proofErr w:type="spellStart"/>
      <w:r w:rsidR="00A543C0" w:rsidRPr="00286ADF">
        <w:rPr>
          <w:rFonts w:ascii="Times New Roman" w:hAnsi="Times New Roman"/>
          <w:sz w:val="24"/>
          <w:szCs w:val="24"/>
        </w:rPr>
        <w:t>р</w:t>
      </w:r>
      <w:proofErr w:type="spellEnd"/>
      <w:r w:rsidR="00A543C0" w:rsidRPr="00286ADF">
        <w:rPr>
          <w:rFonts w:ascii="Times New Roman" w:hAnsi="Times New Roman"/>
          <w:sz w:val="24"/>
          <w:szCs w:val="24"/>
          <w:lang w:val="en-US"/>
        </w:rPr>
        <w:t>.</w:t>
      </w:r>
    </w:p>
    <w:p w:rsidR="000F1C42" w:rsidRPr="00AE6B66" w:rsidRDefault="000F1C42" w:rsidP="000F1C42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Offord</w:t>
      </w:r>
      <w:proofErr w:type="spellEnd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Derek, </w:t>
      </w:r>
      <w:proofErr w:type="spellStart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Ryazanova</w:t>
      </w:r>
      <w:proofErr w:type="spellEnd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-Clarke Lara, </w:t>
      </w:r>
      <w:proofErr w:type="spellStart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Vladislav</w:t>
      </w:r>
      <w:proofErr w:type="spellEnd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and Argent </w:t>
      </w:r>
      <w:proofErr w:type="spellStart"/>
      <w:r w:rsidRPr="0048164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Gesine</w:t>
      </w:r>
      <w:proofErr w:type="spellEnd"/>
      <w:r w:rsidRPr="00AE6B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AE6B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eds</w:t>
      </w:r>
      <w:proofErr w:type="spellEnd"/>
      <w:r w:rsidRPr="00AE6B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),</w:t>
      </w:r>
      <w:r w:rsidRPr="00AE6B66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48164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French and Russian in Imperial Russia</w:t>
      </w:r>
      <w:r w:rsidRPr="004816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AE6B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Edinburgh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:</w:t>
      </w:r>
      <w:r w:rsidRPr="00AE6B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Edinburgh University Press, 2015. 2 vols.</w:t>
      </w:r>
    </w:p>
    <w:p w:rsidR="00286ADF" w:rsidRPr="00286ADF" w:rsidRDefault="0027286B" w:rsidP="000F1C42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sz w:val="24"/>
          <w:szCs w:val="24"/>
          <w:lang w:val="en-US"/>
        </w:rPr>
        <w:t>Pitcher</w:t>
      </w:r>
      <w:r w:rsidR="00286ADF" w:rsidRPr="00481640">
        <w:rPr>
          <w:rFonts w:ascii="Times New Roman" w:hAnsi="Times New Roman"/>
          <w:i/>
          <w:sz w:val="24"/>
          <w:szCs w:val="24"/>
          <w:lang w:val="en-US"/>
        </w:rPr>
        <w:t xml:space="preserve"> Harvey</w:t>
      </w:r>
      <w:r w:rsidR="00286ADF" w:rsidRPr="00286ADF">
        <w:rPr>
          <w:rFonts w:ascii="Times New Roman" w:hAnsi="Times New Roman"/>
          <w:sz w:val="24"/>
          <w:szCs w:val="24"/>
          <w:lang w:val="en-US"/>
        </w:rPr>
        <w:t xml:space="preserve">. When Miss </w:t>
      </w:r>
      <w:proofErr w:type="spellStart"/>
      <w:r w:rsidR="00286ADF" w:rsidRPr="00286ADF">
        <w:rPr>
          <w:rFonts w:ascii="Times New Roman" w:hAnsi="Times New Roman"/>
          <w:sz w:val="24"/>
          <w:szCs w:val="24"/>
          <w:lang w:val="en-US"/>
        </w:rPr>
        <w:t>Emmie</w:t>
      </w:r>
      <w:proofErr w:type="spellEnd"/>
      <w:r w:rsidR="00286ADF" w:rsidRPr="00286ADF">
        <w:rPr>
          <w:rFonts w:ascii="Times New Roman" w:hAnsi="Times New Roman"/>
          <w:sz w:val="24"/>
          <w:szCs w:val="24"/>
          <w:lang w:val="en-US"/>
        </w:rPr>
        <w:t xml:space="preserve"> was in Russia. English Governess Before, During and After the October Revolution.</w:t>
      </w:r>
      <w:r w:rsidR="00A557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6ADF" w:rsidRPr="00286ADF">
        <w:rPr>
          <w:rFonts w:ascii="Times New Roman" w:hAnsi="Times New Roman"/>
          <w:sz w:val="24"/>
          <w:szCs w:val="24"/>
          <w:lang w:val="en-US"/>
        </w:rPr>
        <w:t xml:space="preserve">L.: Century Publ.; Toronto; Lester &amp; </w:t>
      </w:r>
      <w:proofErr w:type="spellStart"/>
      <w:r w:rsidR="00286ADF" w:rsidRPr="00286ADF">
        <w:rPr>
          <w:rFonts w:ascii="Times New Roman" w:hAnsi="Times New Roman"/>
          <w:sz w:val="24"/>
          <w:szCs w:val="24"/>
          <w:lang w:val="en-US"/>
        </w:rPr>
        <w:t>Orpen</w:t>
      </w:r>
      <w:proofErr w:type="spellEnd"/>
      <w:r w:rsidR="00286ADF" w:rsidRPr="00286A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6ADF" w:rsidRPr="00286ADF">
        <w:rPr>
          <w:rFonts w:ascii="Times New Roman" w:hAnsi="Times New Roman"/>
          <w:sz w:val="24"/>
          <w:szCs w:val="24"/>
          <w:lang w:val="en-US"/>
        </w:rPr>
        <w:t>Dennys</w:t>
      </w:r>
      <w:proofErr w:type="spellEnd"/>
      <w:r w:rsidR="00286ADF" w:rsidRPr="00286ADF">
        <w:rPr>
          <w:rFonts w:ascii="Times New Roman" w:hAnsi="Times New Roman"/>
          <w:sz w:val="24"/>
          <w:szCs w:val="24"/>
          <w:lang w:val="en-US"/>
        </w:rPr>
        <w:t>, 1984.</w:t>
      </w:r>
      <w:r w:rsidR="00A557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6ADF" w:rsidRPr="00286ADF">
        <w:rPr>
          <w:rFonts w:ascii="Times New Roman" w:hAnsi="Times New Roman"/>
          <w:sz w:val="24"/>
          <w:szCs w:val="24"/>
          <w:lang w:val="en-US"/>
        </w:rPr>
        <w:t>241</w:t>
      </w:r>
      <w:r w:rsidR="00286ADF" w:rsidRPr="00286AD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86ADF" w:rsidRPr="00286ADF">
        <w:rPr>
          <w:rFonts w:ascii="Times New Roman" w:hAnsi="Times New Roman"/>
          <w:sz w:val="24"/>
          <w:szCs w:val="24"/>
          <w:lang w:val="en-US"/>
        </w:rPr>
        <w:t>p.</w:t>
      </w:r>
    </w:p>
    <w:p w:rsidR="006C600F" w:rsidRPr="001115FD" w:rsidRDefault="006C600F" w:rsidP="000F1C42">
      <w:pPr>
        <w:pStyle w:val="af2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81640">
        <w:rPr>
          <w:rFonts w:ascii="Times New Roman" w:hAnsi="Times New Roman"/>
          <w:i/>
          <w:color w:val="000000"/>
          <w:sz w:val="24"/>
          <w:szCs w:val="24"/>
          <w:lang w:val="en-US"/>
        </w:rPr>
        <w:t>Renton Alice.</w:t>
      </w:r>
      <w:r w:rsidRPr="00286ADF">
        <w:rPr>
          <w:rFonts w:ascii="Times New Roman" w:hAnsi="Times New Roman"/>
          <w:color w:val="000000"/>
          <w:sz w:val="24"/>
          <w:szCs w:val="24"/>
          <w:lang w:val="en-US"/>
        </w:rPr>
        <w:t xml:space="preserve"> Tyrant</w:t>
      </w:r>
      <w:r w:rsidR="009F2BD6">
        <w:rPr>
          <w:rFonts w:ascii="Times New Roman" w:hAnsi="Times New Roman"/>
          <w:color w:val="000000"/>
          <w:sz w:val="24"/>
          <w:szCs w:val="24"/>
          <w:lang w:val="en-US"/>
        </w:rPr>
        <w:t xml:space="preserve"> or Vi</w:t>
      </w:r>
      <w:r w:rsidRPr="001115FD">
        <w:rPr>
          <w:rFonts w:ascii="Times New Roman" w:hAnsi="Times New Roman"/>
          <w:color w:val="000000"/>
          <w:sz w:val="24"/>
          <w:szCs w:val="24"/>
          <w:lang w:val="en-US"/>
        </w:rPr>
        <w:t xml:space="preserve">ctim? </w:t>
      </w:r>
      <w:r w:rsidR="009F2BD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1115F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F2BD6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1115FD">
        <w:rPr>
          <w:rFonts w:ascii="Times New Roman" w:hAnsi="Times New Roman"/>
          <w:color w:val="000000"/>
          <w:sz w:val="24"/>
          <w:szCs w:val="24"/>
          <w:lang w:val="en-US"/>
        </w:rPr>
        <w:t xml:space="preserve">istory of the British </w:t>
      </w:r>
      <w:r w:rsidR="009F2BD6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1115FD">
        <w:rPr>
          <w:rFonts w:ascii="Times New Roman" w:hAnsi="Times New Roman"/>
          <w:color w:val="000000"/>
          <w:sz w:val="24"/>
          <w:szCs w:val="24"/>
          <w:lang w:val="en-US"/>
        </w:rPr>
        <w:t xml:space="preserve">overness. London: </w:t>
      </w:r>
      <w:proofErr w:type="spellStart"/>
      <w:r w:rsidRPr="001115FD">
        <w:rPr>
          <w:rFonts w:ascii="Times New Roman" w:hAnsi="Times New Roman"/>
          <w:color w:val="000000"/>
          <w:sz w:val="24"/>
          <w:szCs w:val="24"/>
          <w:lang w:val="en-US"/>
        </w:rPr>
        <w:t>Weidenfeld</w:t>
      </w:r>
      <w:proofErr w:type="spellEnd"/>
      <w:r w:rsidRPr="001115FD">
        <w:rPr>
          <w:rFonts w:ascii="Times New Roman" w:hAnsi="Times New Roman"/>
          <w:color w:val="000000"/>
          <w:sz w:val="24"/>
          <w:szCs w:val="24"/>
          <w:lang w:val="en-US"/>
        </w:rPr>
        <w:t xml:space="preserve"> and Nicolson, 1991</w:t>
      </w:r>
      <w:r w:rsidR="009F2BD6">
        <w:rPr>
          <w:rFonts w:ascii="Times New Roman" w:hAnsi="Times New Roman"/>
          <w:color w:val="000000"/>
          <w:sz w:val="24"/>
          <w:szCs w:val="24"/>
          <w:lang w:val="en-US"/>
        </w:rPr>
        <w:t>. 192 p.</w:t>
      </w:r>
      <w:r w:rsidR="00A5577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4183D" w:rsidRDefault="0044183D">
      <w:pPr>
        <w:rPr>
          <w:rFonts w:ascii="Times New Roman" w:hAnsi="Times New Roman"/>
          <w:sz w:val="24"/>
          <w:szCs w:val="24"/>
        </w:rPr>
      </w:pPr>
    </w:p>
    <w:p w:rsidR="0027286B" w:rsidRDefault="0027286B" w:rsidP="0027286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Abramova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I.I.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Znachenie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>"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Grand-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tur</w:t>
      </w:r>
      <w:proofErr w:type="spellEnd"/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>"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obrazovanii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vospitanii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dzhentl'mena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[The value of the "Grand Tour" in the </w:t>
      </w:r>
      <w:r w:rsidR="00425E1E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gentlemen’s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education and upbringing]</w:t>
      </w:r>
      <w:r w:rsidR="00425E1E" w:rsidRPr="00277316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Iaroslavskii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pedagogicheskii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vestnik</w:t>
      </w:r>
      <w:proofErr w:type="spellEnd"/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2006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no.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3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75–82.</w:t>
      </w:r>
      <w:r w:rsidR="00425E1E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Alekseev M.P.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Angliiskii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iazyk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russkii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iazyk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Anglii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[English in Russia and Russian in England]</w:t>
      </w:r>
      <w:r w:rsidR="00425E1E" w:rsidRPr="00277316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Uchenye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zapiski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LGU. Ser.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Filologicheskie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nauki</w:t>
      </w:r>
      <w:proofErr w:type="spellEnd"/>
      <w:r w:rsidR="00425E1E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, 1944,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vol. 9,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>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77–137. </w:t>
      </w:r>
      <w:r w:rsidR="00425E1E" w:rsidRPr="00277316">
        <w:rPr>
          <w:rFonts w:ascii="Times New Roman" w:eastAsia="Times New Roman" w:hAnsi="Times New Roman"/>
          <w:sz w:val="24"/>
          <w:szCs w:val="24"/>
          <w:lang w:val="en-US"/>
        </w:rPr>
        <w:t>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Alekseev M.P.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Russko-angliiskie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literaturnye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sviazi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(XVIII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vek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pervaia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polovina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XIX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veka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[Russian-English literary </w:t>
      </w:r>
      <w:r w:rsidR="00CE2F2A" w:rsidRPr="00277316">
        <w:rPr>
          <w:rFonts w:ascii="Times New Roman" w:eastAsia="Times New Roman" w:hAnsi="Times New Roman"/>
          <w:sz w:val="24"/>
          <w:szCs w:val="24"/>
          <w:lang w:val="en-US"/>
        </w:rPr>
        <w:t>relations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(XVIII century </w:t>
      </w:r>
      <w:r w:rsidR="00CE2F2A" w:rsidRPr="00277316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first half of the XIX century)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="00CE2F2A" w:rsidRPr="00277316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Literaturnoe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nasledstvo</w:t>
      </w:r>
      <w:proofErr w:type="spellEnd"/>
      <w:r w:rsidR="00CE2F2A" w:rsidRPr="00277316">
        <w:rPr>
          <w:rFonts w:ascii="Times New Roman" w:eastAsia="Times New Roman" w:hAnsi="Times New Roman"/>
          <w:sz w:val="24"/>
          <w:szCs w:val="24"/>
          <w:lang w:val="en-US"/>
        </w:rPr>
        <w:t>, 1982, vol.</w:t>
      </w:r>
      <w:r w:rsidR="00A85871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91</w:t>
      </w:r>
      <w:r w:rsidR="00CE2F2A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863 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CE2F2A" w:rsidRPr="00277316">
        <w:rPr>
          <w:rFonts w:ascii="Times New Roman" w:eastAsia="Times New Roman" w:hAnsi="Times New Roman"/>
          <w:sz w:val="24"/>
          <w:szCs w:val="24"/>
          <w:lang w:val="en-US"/>
        </w:rPr>
        <w:t>(In Russ.)</w:t>
      </w:r>
    </w:p>
    <w:p w:rsidR="00B65FBB" w:rsidRPr="0083170E" w:rsidRDefault="00CE2F2A" w:rsidP="00277316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Arkhimandrit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Avgustin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Nikitin</w:t>
      </w:r>
      <w:proofErr w:type="spellEnd"/>
      <w:r>
        <w:rPr>
          <w:sz w:val="24"/>
          <w:szCs w:val="24"/>
        </w:rPr>
        <w:t>)</w:t>
      </w:r>
      <w:r w:rsidR="00B65FBB" w:rsidRPr="00CE2F2A">
        <w:rPr>
          <w:i/>
          <w:sz w:val="24"/>
          <w:szCs w:val="24"/>
        </w:rPr>
        <w:t>.</w:t>
      </w:r>
      <w:r w:rsidR="00B65FBB" w:rsidRPr="00CE2F2A">
        <w:rPr>
          <w:sz w:val="24"/>
          <w:szCs w:val="24"/>
        </w:rPr>
        <w:t xml:space="preserve"> </w:t>
      </w:r>
      <w:r>
        <w:rPr>
          <w:sz w:val="24"/>
          <w:szCs w:val="24"/>
        </w:rPr>
        <w:t>Livorno [</w:t>
      </w:r>
      <w:r w:rsidR="0083170E">
        <w:rPr>
          <w:sz w:val="24"/>
          <w:szCs w:val="24"/>
        </w:rPr>
        <w:t>Livorno</w:t>
      </w:r>
      <w:r>
        <w:rPr>
          <w:sz w:val="24"/>
          <w:szCs w:val="24"/>
        </w:rPr>
        <w:t>]</w:t>
      </w:r>
      <w:r w:rsidR="0083170E">
        <w:rPr>
          <w:sz w:val="24"/>
          <w:szCs w:val="24"/>
        </w:rPr>
        <w:t>, in</w:t>
      </w:r>
      <w:r w:rsidR="00B65FBB" w:rsidRPr="00CE2F2A">
        <w:rPr>
          <w:sz w:val="24"/>
          <w:szCs w:val="24"/>
        </w:rPr>
        <w:t xml:space="preserve"> </w:t>
      </w:r>
      <w:r w:rsidR="0083170E">
        <w:rPr>
          <w:sz w:val="24"/>
          <w:szCs w:val="24"/>
        </w:rPr>
        <w:t>Neva</w:t>
      </w:r>
      <w:r w:rsidR="00B65FBB" w:rsidRPr="00CE2F2A">
        <w:rPr>
          <w:sz w:val="24"/>
          <w:szCs w:val="24"/>
        </w:rPr>
        <w:t xml:space="preserve">. 2014. № 10. </w:t>
      </w:r>
      <w:r w:rsidR="0083170E">
        <w:rPr>
          <w:sz w:val="24"/>
          <w:szCs w:val="24"/>
        </w:rPr>
        <w:t>Available at</w:t>
      </w:r>
      <w:r w:rsidR="00B65FBB" w:rsidRPr="00CE2F2A">
        <w:rPr>
          <w:sz w:val="24"/>
          <w:szCs w:val="24"/>
        </w:rPr>
        <w:t xml:space="preserve">: </w:t>
      </w:r>
      <w:r w:rsidR="00B65FBB" w:rsidRPr="00A469CB">
        <w:rPr>
          <w:sz w:val="24"/>
          <w:szCs w:val="24"/>
        </w:rPr>
        <w:t>http</w:t>
      </w:r>
      <w:r w:rsidR="00B65FBB" w:rsidRPr="00CE2F2A">
        <w:rPr>
          <w:sz w:val="24"/>
          <w:szCs w:val="24"/>
        </w:rPr>
        <w:t>://</w:t>
      </w:r>
      <w:r w:rsidR="00B65FBB" w:rsidRPr="00A469CB">
        <w:rPr>
          <w:sz w:val="24"/>
          <w:szCs w:val="24"/>
        </w:rPr>
        <w:t>magazines</w:t>
      </w:r>
      <w:r w:rsidR="00B65FBB" w:rsidRPr="00CE2F2A">
        <w:rPr>
          <w:sz w:val="24"/>
          <w:szCs w:val="24"/>
        </w:rPr>
        <w:t>.</w:t>
      </w:r>
      <w:r w:rsidR="00B65FBB" w:rsidRPr="00A469CB">
        <w:rPr>
          <w:sz w:val="24"/>
          <w:szCs w:val="24"/>
        </w:rPr>
        <w:t>russ</w:t>
      </w:r>
      <w:r w:rsidR="00B65FBB" w:rsidRPr="00CE2F2A">
        <w:rPr>
          <w:sz w:val="24"/>
          <w:szCs w:val="24"/>
        </w:rPr>
        <w:t>.</w:t>
      </w:r>
      <w:r w:rsidR="00B65FBB" w:rsidRPr="00A469CB">
        <w:rPr>
          <w:sz w:val="24"/>
          <w:szCs w:val="24"/>
        </w:rPr>
        <w:t>ru</w:t>
      </w:r>
      <w:r w:rsidR="00B65FBB" w:rsidRPr="00CE2F2A">
        <w:rPr>
          <w:sz w:val="24"/>
          <w:szCs w:val="24"/>
        </w:rPr>
        <w:t>/</w:t>
      </w:r>
      <w:r w:rsidR="00B65FBB" w:rsidRPr="00A469CB">
        <w:rPr>
          <w:sz w:val="24"/>
          <w:szCs w:val="24"/>
        </w:rPr>
        <w:t>neva</w:t>
      </w:r>
      <w:r w:rsidR="00B65FBB" w:rsidRPr="00CE2F2A">
        <w:rPr>
          <w:sz w:val="24"/>
          <w:szCs w:val="24"/>
        </w:rPr>
        <w:t>/2014/10/19</w:t>
      </w:r>
      <w:r w:rsidR="00B65FBB" w:rsidRPr="00A469CB">
        <w:rPr>
          <w:sz w:val="24"/>
          <w:szCs w:val="24"/>
        </w:rPr>
        <w:t>a</w:t>
      </w:r>
      <w:r w:rsidR="00B65FBB" w:rsidRPr="00CE2F2A">
        <w:rPr>
          <w:sz w:val="24"/>
          <w:szCs w:val="24"/>
        </w:rPr>
        <w:t>.</w:t>
      </w:r>
      <w:r w:rsidR="00B65FBB" w:rsidRPr="00A469CB">
        <w:rPr>
          <w:sz w:val="24"/>
          <w:szCs w:val="24"/>
        </w:rPr>
        <w:t>html</w:t>
      </w:r>
      <w:r w:rsidR="00B65FBB" w:rsidRPr="00CE2F2A">
        <w:rPr>
          <w:sz w:val="24"/>
          <w:szCs w:val="24"/>
        </w:rPr>
        <w:t xml:space="preserve"> (</w:t>
      </w:r>
      <w:r w:rsidR="0083170E">
        <w:rPr>
          <w:sz w:val="24"/>
          <w:szCs w:val="24"/>
        </w:rPr>
        <w:t>accessed</w:t>
      </w:r>
      <w:r w:rsidR="00B65FBB" w:rsidRPr="0083170E">
        <w:rPr>
          <w:sz w:val="24"/>
          <w:szCs w:val="24"/>
        </w:rPr>
        <w:t xml:space="preserve"> : 03.02.2017)</w:t>
      </w:r>
      <w:r w:rsidR="0083170E">
        <w:rPr>
          <w:sz w:val="24"/>
          <w:szCs w:val="24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Efimova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E.Sh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Polozhenie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guvernantok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uchitel'nits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Velikobritanii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poslednei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treti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XIX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veka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[</w:t>
      </w:r>
      <w:r w:rsidR="0083170E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Status of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governesses and teachers in </w:t>
      </w:r>
      <w:r w:rsidR="0083170E" w:rsidRPr="00277316">
        <w:rPr>
          <w:rFonts w:ascii="Times New Roman" w:eastAsia="Times New Roman" w:hAnsi="Times New Roman"/>
          <w:sz w:val="24"/>
          <w:szCs w:val="24"/>
          <w:lang w:val="en-US"/>
        </w:rPr>
        <w:t>Great Britain in the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last third of the XIX century]</w:t>
      </w:r>
      <w:r w:rsidR="0083170E" w:rsidRPr="00277316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Vestnik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Cheliabinskogo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gosudarstvennogo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universiteta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2011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, no.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23 (238).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Istoriia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V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ol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47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164–168.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Zhane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D.K.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Frantsuzskii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iazyk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XVIII v.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kak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obshchestvennoe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iavlenie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[French</w:t>
      </w:r>
      <w:r w:rsidR="005C79C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language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C79C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XVIII century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’s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Russia as a social phenomenon]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Vestnik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Moskovskogo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universiteta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1978. Ser. IX: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Filologiia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no. 1, 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62–70. 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Kovrigina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V.A.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Nemetskaia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sloboda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Moskvy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ee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zhiteli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kontse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XVII –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pervoi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chetverti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XVIII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veka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[German settlement in Moscow and its inhabitants at the end of XVII - the first quarter of XVIII century]. Moscow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Arkheograficheskii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tsentr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, 1997. 440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Lukovskaia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D.I.,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Grechishkin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S.S.,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Morozov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V.I. M.M.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Speranskii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kratkii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ocherk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zhizni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deiatel'nosti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[MM </w:t>
      </w:r>
      <w:proofErr w:type="spellStart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Speranski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a brief sketch of 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his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life and 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activity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].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M.M.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Speranskii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Zhizn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',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lastRenderedPageBreak/>
        <w:t>tvorchestvo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gosudarstvennaia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deiatel'nost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': (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Sbornik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statei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="00A4773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[MM </w:t>
      </w:r>
      <w:proofErr w:type="spellStart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Speransky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: life, work, public activit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(collection of articles)]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t-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eter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urg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: Nestor, 2000, pp.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3–66.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Notkina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O.Iu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Abbat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Nikol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' –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pervyi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direktor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Rishel'evskogo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litseia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Biobibliograficheskii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ukazatel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'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[Abb</w:t>
      </w:r>
      <w:r w:rsidR="00C652FA" w:rsidRPr="00277316">
        <w:rPr>
          <w:rFonts w:ascii="Times New Roman" w:eastAsia="Times New Roman" w:hAnsi="Times New Roman"/>
          <w:sz w:val="24"/>
          <w:szCs w:val="24"/>
          <w:lang w:val="en-US"/>
        </w:rPr>
        <w:t>ot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Nicole 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the first director of the Richelieu Lyceum. Bibliographic Index]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Vestnik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Odesskogo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natsional'nogo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universiteta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2007,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>vol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12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no. 4, 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96–107.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C9471E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947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Pr="00C947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V.S</w:t>
      </w:r>
      <w:r w:rsidR="0027286B" w:rsidRPr="00C9471E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Sotsial'nye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seti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vo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frantsuzskom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zemliachestve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vtoraia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polovina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XVIII v.)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[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Social networks in the French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friendly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association in Russia (second half of the XVIII century)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]. 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Frantsiia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frantsuzy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Sankt-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Peterburge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, XVIII–XX vv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[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France and the French in St. Petersburg, XVIII-XX centuries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].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t-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eter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urg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Evropeiskii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dom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, 2005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pp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 293–314.</w:t>
      </w:r>
      <w:r w:rsidR="00C83D36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C9471E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947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="0027286B" w:rsidRPr="00C9471E">
        <w:rPr>
          <w:rFonts w:ascii="Times New Roman" w:eastAsia="Times New Roman" w:hAnsi="Times New Roman"/>
          <w:sz w:val="24"/>
          <w:szCs w:val="24"/>
          <w:lang w:val="en-US"/>
        </w:rPr>
        <w:t xml:space="preserve"> V.S.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Frantsuzskie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guvernery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Akademii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khudozhestv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1760–1770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gg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[French tutors in the Academy of Arts in 1760-1770</w:t>
      </w:r>
      <w:r w:rsidR="00277316">
        <w:rPr>
          <w:rFonts w:ascii="Times New Roman" w:eastAsia="Times New Roman" w:hAnsi="Times New Roman"/>
          <w:sz w:val="24"/>
          <w:szCs w:val="24"/>
          <w:lang w:val="en-US"/>
        </w:rPr>
        <w:t>-s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277316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Mozgovaia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E.B (ed.)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Vosemnadtsatyi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vek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kak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kul'turno-istoricheskii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fenomen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Problemy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izucheniia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[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The eighteenth century as a cultural and historical phenomenon (</w:t>
      </w:r>
      <w:r>
        <w:rPr>
          <w:rFonts w:ascii="Times New Roman" w:eastAsia="Times New Roman" w:hAnsi="Times New Roman"/>
          <w:sz w:val="24"/>
          <w:szCs w:val="24"/>
          <w:lang w:val="en-US"/>
        </w:rPr>
        <w:t>Problems of study)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St-</w:t>
      </w:r>
      <w:proofErr w:type="spellStart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Peterburg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Rossiiskaia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Akademiia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khudozhestv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SPb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akademicheskii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Institut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zhivopisi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skul'ptury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arkhitektury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im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I.E.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Repina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, 2002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pp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 65–74.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C9471E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947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="0027286B" w:rsidRPr="00C9471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V.S.,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Somov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V.A.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Frantsuzy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epokhu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Prosveshcheniia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materialy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k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istorii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russko-frantsuzskikh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sviazei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1760–1780-kh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gg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arkhiva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frantsuzskogo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posol'stva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Sankt-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Peterburge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[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The French in Russia in the Age of Enlightenment (materials to the history of Russian-French relations 1760-1780-s. From the archives of the French Embassy in St. Petersburg)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Kiseleva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L.I. (ed.)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Zapadnoevropeiskaia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kul'tura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rukopisiakh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knigakh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Rossiiskoi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Natsional'noi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biblioteki</w:t>
      </w:r>
      <w:proofErr w:type="spellEnd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[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Western culture in the manuscripts and books of the National Library of Russia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21A2F" w:rsidRPr="00C9471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St-</w:t>
      </w:r>
      <w:proofErr w:type="spellStart"/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Peterburg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Dmitrii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Bulanin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, 2001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pp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 285–300.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7316" w:rsidRPr="00FB5EC2" w:rsidRDefault="00C9471E" w:rsidP="00FB5EC2">
      <w:pPr>
        <w:pStyle w:val="af0"/>
        <w:numPr>
          <w:ilvl w:val="0"/>
          <w:numId w:val="11"/>
        </w:numPr>
        <w:tabs>
          <w:tab w:val="num" w:pos="540"/>
          <w:tab w:val="num" w:pos="1080"/>
        </w:tabs>
        <w:spacing w:after="0" w:line="360" w:lineRule="auto"/>
        <w:ind w:left="0" w:firstLine="0"/>
        <w:jc w:val="both"/>
        <w:outlineLvl w:val="9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Solov</w:t>
      </w:r>
      <w:r w:rsidRPr="00C9471E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>ev</w:t>
      </w:r>
      <w:proofErr w:type="spellEnd"/>
      <w:r w:rsidRPr="00C9471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</w:t>
      </w:r>
      <w:r w:rsidRPr="00C9471E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V</w:t>
      </w:r>
      <w:r w:rsidRPr="00C9471E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Istoriia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odnoi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zhizni</w:t>
      </w:r>
      <w:proofErr w:type="spellEnd"/>
      <w:r>
        <w:rPr>
          <w:rFonts w:ascii="Times New Roman" w:hAnsi="Times New Roman"/>
          <w:lang w:val="en-US"/>
        </w:rPr>
        <w:t xml:space="preserve"> (A.A. </w:t>
      </w:r>
      <w:proofErr w:type="spellStart"/>
      <w:r>
        <w:rPr>
          <w:rFonts w:ascii="Times New Roman" w:hAnsi="Times New Roman"/>
          <w:lang w:val="en-US"/>
        </w:rPr>
        <w:t>Voeikova</w:t>
      </w:r>
      <w:proofErr w:type="spellEnd"/>
      <w:r>
        <w:rPr>
          <w:rFonts w:ascii="Times New Roman" w:hAnsi="Times New Roman"/>
          <w:lang w:val="en-US"/>
        </w:rPr>
        <w:t xml:space="preserve"> – Svetlana) [History of the life (</w:t>
      </w:r>
      <w:r w:rsidR="00FB5EC2">
        <w:rPr>
          <w:rFonts w:ascii="Times New Roman" w:hAnsi="Times New Roman"/>
          <w:lang w:val="en-US"/>
        </w:rPr>
        <w:t xml:space="preserve">A.A. </w:t>
      </w:r>
      <w:proofErr w:type="spellStart"/>
      <w:r w:rsidR="00FB5EC2">
        <w:rPr>
          <w:rFonts w:ascii="Times New Roman" w:hAnsi="Times New Roman"/>
          <w:lang w:val="en-US"/>
        </w:rPr>
        <w:t>Voeikova</w:t>
      </w:r>
      <w:proofErr w:type="spellEnd"/>
      <w:r w:rsidR="00FB5EC2">
        <w:rPr>
          <w:rFonts w:ascii="Times New Roman" w:hAnsi="Times New Roman"/>
          <w:lang w:val="en-US"/>
        </w:rPr>
        <w:t xml:space="preserve"> – Svetlana)], in </w:t>
      </w:r>
      <w:proofErr w:type="spellStart"/>
      <w:r w:rsidR="00FB5EC2">
        <w:rPr>
          <w:rFonts w:ascii="Times New Roman" w:hAnsi="Times New Roman"/>
          <w:i/>
          <w:lang w:val="en-US"/>
        </w:rPr>
        <w:t>Russkii</w:t>
      </w:r>
      <w:proofErr w:type="spellEnd"/>
      <w:r w:rsidR="00FB5EC2">
        <w:rPr>
          <w:rFonts w:ascii="Times New Roman" w:hAnsi="Times New Roman"/>
          <w:i/>
          <w:lang w:val="en-US"/>
        </w:rPr>
        <w:t xml:space="preserve"> </w:t>
      </w:r>
      <w:proofErr w:type="spellStart"/>
      <w:r w:rsidR="00FB5EC2">
        <w:rPr>
          <w:rFonts w:ascii="Times New Roman" w:hAnsi="Times New Roman"/>
          <w:i/>
          <w:lang w:val="en-US"/>
        </w:rPr>
        <w:t>bibliofil</w:t>
      </w:r>
      <w:proofErr w:type="spellEnd"/>
      <w:r w:rsidR="00FB5EC2">
        <w:rPr>
          <w:rFonts w:ascii="Times New Roman" w:hAnsi="Times New Roman"/>
          <w:i/>
          <w:lang w:val="en-US"/>
        </w:rPr>
        <w:t xml:space="preserve">, </w:t>
      </w:r>
      <w:r w:rsidR="00277316" w:rsidRPr="00FB5EC2">
        <w:rPr>
          <w:rFonts w:ascii="Times New Roman" w:hAnsi="Times New Roman"/>
          <w:lang w:val="en-US"/>
        </w:rPr>
        <w:t>1915</w:t>
      </w:r>
      <w:r w:rsidR="00FB5EC2">
        <w:rPr>
          <w:rFonts w:ascii="Times New Roman" w:hAnsi="Times New Roman"/>
          <w:lang w:val="en-US"/>
        </w:rPr>
        <w:t>, no</w:t>
      </w:r>
      <w:r w:rsidR="00277316" w:rsidRPr="00FB5EC2">
        <w:rPr>
          <w:rFonts w:ascii="Times New Roman" w:hAnsi="Times New Roman"/>
          <w:lang w:val="en-US"/>
        </w:rPr>
        <w:t xml:space="preserve"> 3</w:t>
      </w:r>
      <w:r w:rsidR="00FB5EC2">
        <w:rPr>
          <w:rFonts w:ascii="Times New Roman" w:hAnsi="Times New Roman"/>
          <w:lang w:val="en-US"/>
        </w:rPr>
        <w:t>, pp</w:t>
      </w:r>
      <w:r w:rsidR="00277316" w:rsidRPr="00FB5EC2">
        <w:rPr>
          <w:rFonts w:ascii="Times New Roman" w:hAnsi="Times New Roman"/>
          <w:lang w:val="en-US"/>
        </w:rPr>
        <w:t>. 7–68.</w:t>
      </w:r>
      <w:r w:rsidR="00FB5EC2">
        <w:rPr>
          <w:rFonts w:ascii="Times New Roman" w:hAnsi="Times New Roman"/>
          <w:lang w:val="en-US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Solod</w:t>
      </w:r>
      <w:r w:rsidR="003B463F" w:rsidRPr="00277316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ankina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O.</w:t>
      </w:r>
      <w:r w:rsidR="003B463F" w:rsidRPr="00277316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Inostrannye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guvernantki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Rossii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vtoraia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polovina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XVIII –</w:t>
      </w:r>
      <w:r w:rsidR="00FB5EC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pervaia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polovina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XIX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veka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[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Foreign governesses in Russia (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second half of the XVIII  </w:t>
      </w:r>
      <w:r w:rsidR="00FB5EC2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–</w:t>
      </w:r>
      <w:r w:rsidR="00FB5EC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>first half of the XIX century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M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oscow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>: Academia</w:t>
      </w:r>
      <w:r w:rsidR="00A4773B" w:rsidRPr="00277316">
        <w:rPr>
          <w:rFonts w:ascii="Times New Roman" w:eastAsia="Times New Roman" w:hAnsi="Times New Roman"/>
          <w:sz w:val="24"/>
          <w:szCs w:val="24"/>
          <w:lang w:val="en-US"/>
        </w:rPr>
        <w:t>, 2007. 512 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>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Solod</w:t>
      </w:r>
      <w:r w:rsidR="003B463F" w:rsidRPr="00277316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ankina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O.</w:t>
      </w:r>
      <w:r w:rsidR="003B463F" w:rsidRPr="00277316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Sotsial'noe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polozhenie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inostrannykh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nastavnikov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vtoraia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polovina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XVIII –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pervaia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polovina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XIX v.)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[The social position of foreign teachers in Russia (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second half 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XVIII </w:t>
      </w:r>
      <w:r w:rsidR="00FB5EC2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–</w:t>
      </w:r>
      <w:r w:rsidR="00FB5EC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>he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first half of 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XIX century)]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Vestnik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Moskovskogo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gosudarstvennogo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oblastnogo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universiteta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Ser.: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Istoriia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politicheskie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nauki</w:t>
      </w:r>
      <w:proofErr w:type="spellEnd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2008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, no.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2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, 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10–24.</w:t>
      </w:r>
      <w:r w:rsidR="00FB5EC2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9A042B" w:rsidRDefault="0027286B" w:rsidP="00D31A1A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27D87">
        <w:rPr>
          <w:rFonts w:ascii="Times New Roman" w:eastAsia="Times New Roman" w:hAnsi="Times New Roman"/>
          <w:sz w:val="24"/>
          <w:szCs w:val="24"/>
          <w:lang w:val="en-US"/>
        </w:rPr>
        <w:t>Solod</w:t>
      </w:r>
      <w:r w:rsidR="003B463F" w:rsidRPr="00527D87">
        <w:rPr>
          <w:rFonts w:ascii="Times New Roman" w:eastAsia="Times New Roman" w:hAnsi="Times New Roman"/>
          <w:sz w:val="24"/>
          <w:szCs w:val="24"/>
          <w:lang w:val="en-US"/>
        </w:rPr>
        <w:t>yankina</w:t>
      </w:r>
      <w:proofErr w:type="spellEnd"/>
      <w:r w:rsidR="003B463F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B463F" w:rsidRPr="00527D87">
        <w:rPr>
          <w:rFonts w:ascii="Times New Roman" w:eastAsia="Times New Roman" w:hAnsi="Times New Roman"/>
          <w:sz w:val="24"/>
          <w:szCs w:val="24"/>
          <w:lang w:val="en-US"/>
        </w:rPr>
        <w:t>O.Y</w:t>
      </w:r>
      <w:r w:rsidRPr="00527D87"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End"/>
      <w:r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Frantsuzskie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guvernery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guvernantki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Moskovskom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Peterburgskom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uchebnykh</w:t>
      </w:r>
      <w:proofErr w:type="spellEnd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eastAsia="Times New Roman" w:hAnsi="Times New Roman"/>
          <w:sz w:val="24"/>
          <w:szCs w:val="24"/>
          <w:lang w:val="en-US"/>
        </w:rPr>
        <w:t>okrugakh</w:t>
      </w:r>
      <w:proofErr w:type="spellEnd"/>
      <w:r w:rsidR="00277316" w:rsidRPr="00527D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EC2" w:rsidRPr="00527D87">
        <w:rPr>
          <w:rFonts w:ascii="Times New Roman" w:hAnsi="Times New Roman"/>
          <w:sz w:val="24"/>
          <w:szCs w:val="24"/>
          <w:lang w:val="en-US"/>
        </w:rPr>
        <w:t>(1820</w:t>
      </w:r>
      <w:r w:rsidR="00277316" w:rsidRPr="00527D87">
        <w:rPr>
          <w:rFonts w:ascii="Times New Roman" w:hAnsi="Times New Roman"/>
          <w:sz w:val="24"/>
          <w:szCs w:val="24"/>
          <w:lang w:val="en-US"/>
        </w:rPr>
        <w:t>–1850-</w:t>
      </w:r>
      <w:r w:rsidR="00277316" w:rsidRPr="00527D87">
        <w:rPr>
          <w:rFonts w:ascii="Times New Roman" w:hAnsi="Times New Roman"/>
          <w:sz w:val="24"/>
          <w:szCs w:val="24"/>
        </w:rPr>
        <w:t>е</w:t>
      </w:r>
      <w:r w:rsidR="00277316" w:rsidRPr="00527D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hAnsi="Times New Roman"/>
          <w:sz w:val="24"/>
          <w:szCs w:val="24"/>
          <w:lang w:val="en-US"/>
        </w:rPr>
        <w:t>gg</w:t>
      </w:r>
      <w:proofErr w:type="spellEnd"/>
      <w:r w:rsidR="00277316" w:rsidRPr="00527D87">
        <w:rPr>
          <w:rFonts w:ascii="Times New Roman" w:hAnsi="Times New Roman"/>
          <w:sz w:val="24"/>
          <w:szCs w:val="24"/>
          <w:lang w:val="en-US"/>
        </w:rPr>
        <w:t>.)</w:t>
      </w:r>
      <w:r w:rsidR="00FB5EC2" w:rsidRPr="00527D87">
        <w:rPr>
          <w:rFonts w:ascii="Times New Roman" w:hAnsi="Times New Roman"/>
          <w:sz w:val="24"/>
          <w:szCs w:val="24"/>
          <w:lang w:val="en-US"/>
        </w:rPr>
        <w:t xml:space="preserve"> (The French tutors and governesses in Moscow and St </w:t>
      </w:r>
      <w:proofErr w:type="spellStart"/>
      <w:r w:rsidR="00FB5EC2" w:rsidRPr="00527D87">
        <w:rPr>
          <w:rFonts w:ascii="Times New Roman" w:hAnsi="Times New Roman"/>
          <w:sz w:val="24"/>
          <w:szCs w:val="24"/>
          <w:lang w:val="en-US"/>
        </w:rPr>
        <w:lastRenderedPageBreak/>
        <w:t>Petersburgh</w:t>
      </w:r>
      <w:proofErr w:type="spellEnd"/>
      <w:r w:rsidR="00FB5EC2" w:rsidRPr="00527D87">
        <w:rPr>
          <w:rFonts w:ascii="Times New Roman" w:hAnsi="Times New Roman"/>
          <w:sz w:val="24"/>
          <w:szCs w:val="24"/>
          <w:lang w:val="en-US"/>
        </w:rPr>
        <w:t xml:space="preserve">  learning districts (1820-1850-s)], in </w:t>
      </w:r>
      <w:proofErr w:type="spellStart"/>
      <w:r w:rsidR="00FB5EC2" w:rsidRPr="00527D87">
        <w:rPr>
          <w:rFonts w:ascii="Times New Roman" w:hAnsi="Times New Roman"/>
          <w:sz w:val="24"/>
          <w:szCs w:val="24"/>
          <w:lang w:val="en-US"/>
        </w:rPr>
        <w:t>Frantsuzskii</w:t>
      </w:r>
      <w:proofErr w:type="spellEnd"/>
      <w:r w:rsidR="00FB5EC2" w:rsidRPr="00527D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5EC2" w:rsidRPr="00527D87">
        <w:rPr>
          <w:rFonts w:ascii="Times New Roman" w:hAnsi="Times New Roman"/>
          <w:sz w:val="24"/>
          <w:szCs w:val="24"/>
          <w:lang w:val="en-US"/>
        </w:rPr>
        <w:t>ezhegodnik</w:t>
      </w:r>
      <w:proofErr w:type="spellEnd"/>
      <w:r w:rsidR="00527D87" w:rsidRPr="00527D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7316" w:rsidRPr="00527D87">
        <w:rPr>
          <w:rFonts w:ascii="Times New Roman" w:hAnsi="Times New Roman"/>
          <w:sz w:val="24"/>
          <w:szCs w:val="24"/>
          <w:lang w:val="en-US"/>
        </w:rPr>
        <w:t xml:space="preserve">2011: </w:t>
      </w:r>
      <w:proofErr w:type="spellStart"/>
      <w:r w:rsidR="00527D87" w:rsidRPr="00527D87">
        <w:rPr>
          <w:rFonts w:ascii="Times New Roman" w:hAnsi="Times New Roman"/>
          <w:sz w:val="24"/>
          <w:szCs w:val="24"/>
          <w:lang w:val="en-US"/>
        </w:rPr>
        <w:t>Frankoiazychnye</w:t>
      </w:r>
      <w:proofErr w:type="spellEnd"/>
      <w:r w:rsidR="00527D87" w:rsidRPr="00527D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7D87" w:rsidRPr="00527D87">
        <w:rPr>
          <w:rFonts w:ascii="Times New Roman" w:hAnsi="Times New Roman"/>
          <w:sz w:val="24"/>
          <w:szCs w:val="24"/>
          <w:lang w:val="en-US"/>
        </w:rPr>
        <w:t>guvernery</w:t>
      </w:r>
      <w:proofErr w:type="spellEnd"/>
      <w:r w:rsidR="00527D87" w:rsidRPr="00527D87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="00527D87" w:rsidRPr="00527D87">
        <w:rPr>
          <w:rFonts w:ascii="Times New Roman" w:hAnsi="Times New Roman"/>
          <w:sz w:val="24"/>
          <w:szCs w:val="24"/>
          <w:lang w:val="en-US"/>
        </w:rPr>
        <w:t>Evrope</w:t>
      </w:r>
      <w:proofErr w:type="spellEnd"/>
      <w:r w:rsidR="00527D87" w:rsidRPr="00527D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7316" w:rsidRPr="00527D87">
        <w:rPr>
          <w:rFonts w:ascii="Times New Roman" w:hAnsi="Times New Roman"/>
          <w:sz w:val="24"/>
          <w:szCs w:val="24"/>
          <w:lang w:val="en-US"/>
        </w:rPr>
        <w:t xml:space="preserve">XVII-XIX  </w:t>
      </w:r>
      <w:r w:rsidR="00527D87" w:rsidRPr="00527D87">
        <w:rPr>
          <w:rFonts w:ascii="Times New Roman" w:hAnsi="Times New Roman"/>
          <w:sz w:val="24"/>
          <w:szCs w:val="24"/>
          <w:lang w:val="en-US"/>
        </w:rPr>
        <w:t>vv</w:t>
      </w:r>
      <w:r w:rsidR="00277316" w:rsidRPr="00527D8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77316" w:rsidRPr="00527D87">
        <w:rPr>
          <w:rFonts w:ascii="Times New Roman" w:hAnsi="Times New Roman"/>
          <w:sz w:val="24"/>
          <w:szCs w:val="24"/>
        </w:rPr>
        <w:t>М</w:t>
      </w:r>
      <w:proofErr w:type="spellStart"/>
      <w:r w:rsidR="009A042B">
        <w:rPr>
          <w:rFonts w:ascii="Times New Roman" w:hAnsi="Times New Roman"/>
          <w:sz w:val="24"/>
          <w:szCs w:val="24"/>
          <w:lang w:val="en-US"/>
        </w:rPr>
        <w:t>oscow</w:t>
      </w:r>
      <w:proofErr w:type="spellEnd"/>
      <w:r w:rsidR="00277316" w:rsidRPr="009A04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27D87" w:rsidRPr="00527D87">
        <w:rPr>
          <w:rFonts w:ascii="Times New Roman" w:hAnsi="Times New Roman"/>
          <w:sz w:val="24"/>
          <w:szCs w:val="24"/>
          <w:lang w:val="en-US"/>
        </w:rPr>
        <w:t>IVI RAN,</w:t>
      </w:r>
      <w:r w:rsidR="00277316" w:rsidRPr="009A042B">
        <w:rPr>
          <w:rFonts w:ascii="Times New Roman" w:hAnsi="Times New Roman"/>
          <w:sz w:val="24"/>
          <w:szCs w:val="24"/>
          <w:lang w:val="en-US"/>
        </w:rPr>
        <w:t xml:space="preserve"> 2011</w:t>
      </w:r>
      <w:r w:rsidR="00527D87" w:rsidRPr="00527D87">
        <w:rPr>
          <w:rFonts w:ascii="Times New Roman" w:hAnsi="Times New Roman"/>
          <w:sz w:val="24"/>
          <w:szCs w:val="24"/>
          <w:lang w:val="en-US"/>
        </w:rPr>
        <w:t>, pp</w:t>
      </w:r>
      <w:r w:rsidR="00277316" w:rsidRPr="009A042B">
        <w:rPr>
          <w:rFonts w:ascii="Times New Roman" w:hAnsi="Times New Roman"/>
          <w:sz w:val="24"/>
          <w:szCs w:val="24"/>
          <w:lang w:val="en-US"/>
        </w:rPr>
        <w:t>. 127-149.</w:t>
      </w:r>
      <w:r w:rsidR="00527D87" w:rsidRPr="00527D87">
        <w:rPr>
          <w:rFonts w:ascii="Times New Roman" w:hAnsi="Times New Roman"/>
          <w:sz w:val="24"/>
          <w:szCs w:val="24"/>
          <w:lang w:val="en-US"/>
        </w:rPr>
        <w:t xml:space="preserve"> (In Russ.)</w:t>
      </w:r>
    </w:p>
    <w:p w:rsidR="00277316" w:rsidRPr="00F77E3E" w:rsidRDefault="00527D87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Srefko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F77E3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Evropeiskoe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puteshestvie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fenomen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russkoi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dvorianskoi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</w:t>
      </w:r>
      <w:r w:rsidRPr="00F77E3E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tury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kontsa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pervoi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chetverti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vekov</w:t>
      </w:r>
      <w:proofErr w:type="spellEnd"/>
      <w:r w:rsidRPr="00F77E3E">
        <w:rPr>
          <w:rFonts w:ascii="Times New Roman" w:hAnsi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2CCE">
        <w:rPr>
          <w:rFonts w:ascii="Times New Roman" w:hAnsi="Times New Roman"/>
          <w:sz w:val="24"/>
          <w:szCs w:val="24"/>
          <w:lang w:val="en-US"/>
        </w:rPr>
        <w:t>journey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phenomenon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noble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culture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end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18</w:t>
      </w:r>
      <w:r w:rsidRPr="00527D8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77F1" w:rsidRPr="00F77E3E">
        <w:rPr>
          <w:rFonts w:ascii="Times New Roman" w:hAnsi="Times New Roman"/>
          <w:sz w:val="24"/>
          <w:szCs w:val="24"/>
          <w:lang w:val="en-US"/>
        </w:rPr>
        <w:t>–</w:t>
      </w:r>
      <w:r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7316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7E3E">
        <w:rPr>
          <w:rFonts w:ascii="Times New Roman" w:hAnsi="Times New Roman"/>
          <w:sz w:val="24"/>
          <w:szCs w:val="24"/>
          <w:lang w:val="en-US"/>
        </w:rPr>
        <w:t>first</w:t>
      </w:r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7E3E">
        <w:rPr>
          <w:rFonts w:ascii="Times New Roman" w:hAnsi="Times New Roman"/>
          <w:sz w:val="24"/>
          <w:szCs w:val="24"/>
          <w:lang w:val="en-US"/>
        </w:rPr>
        <w:t>quarter</w:t>
      </w:r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7E3E">
        <w:rPr>
          <w:rFonts w:ascii="Times New Roman" w:hAnsi="Times New Roman"/>
          <w:sz w:val="24"/>
          <w:szCs w:val="24"/>
          <w:lang w:val="en-US"/>
        </w:rPr>
        <w:t>of</w:t>
      </w:r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7E3E">
        <w:rPr>
          <w:rFonts w:ascii="Times New Roman" w:hAnsi="Times New Roman"/>
          <w:sz w:val="24"/>
          <w:szCs w:val="24"/>
          <w:lang w:val="en-US"/>
        </w:rPr>
        <w:t>the</w:t>
      </w:r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F77E3E" w:rsidRPr="00F77E3E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7E3E">
        <w:rPr>
          <w:rFonts w:ascii="Times New Roman" w:hAnsi="Times New Roman"/>
          <w:sz w:val="24"/>
          <w:szCs w:val="24"/>
          <w:lang w:val="en-US"/>
        </w:rPr>
        <w:t>centuries</w:t>
      </w:r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]: </w:t>
      </w:r>
      <w:proofErr w:type="spellStart"/>
      <w:r w:rsidR="00F77E3E">
        <w:rPr>
          <w:rFonts w:ascii="Times New Roman" w:hAnsi="Times New Roman"/>
          <w:sz w:val="24"/>
          <w:szCs w:val="24"/>
          <w:lang w:val="en-US"/>
        </w:rPr>
        <w:t>avtoreferat</w:t>
      </w:r>
      <w:proofErr w:type="spellEnd"/>
      <w:r w:rsidR="00F77E3E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7E3E">
        <w:rPr>
          <w:rFonts w:ascii="Times New Roman" w:hAnsi="Times New Roman"/>
          <w:sz w:val="24"/>
          <w:szCs w:val="24"/>
          <w:lang w:val="en-US"/>
        </w:rPr>
        <w:t>dissertatsii</w:t>
      </w:r>
      <w:proofErr w:type="spellEnd"/>
      <w:r w:rsid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7E3E">
        <w:rPr>
          <w:rFonts w:ascii="Times New Roman" w:hAnsi="Times New Roman"/>
          <w:sz w:val="24"/>
          <w:szCs w:val="24"/>
          <w:lang w:val="en-US"/>
        </w:rPr>
        <w:t>kandidata</w:t>
      </w:r>
      <w:proofErr w:type="spellEnd"/>
      <w:r w:rsidR="00F77E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7E3E">
        <w:rPr>
          <w:rFonts w:ascii="Times New Roman" w:hAnsi="Times New Roman"/>
          <w:sz w:val="24"/>
          <w:szCs w:val="24"/>
          <w:lang w:val="en-US"/>
        </w:rPr>
        <w:t>ist.nauk</w:t>
      </w:r>
      <w:proofErr w:type="spellEnd"/>
      <w:r w:rsidR="00F77E3E">
        <w:rPr>
          <w:rFonts w:ascii="Times New Roman" w:hAnsi="Times New Roman"/>
          <w:sz w:val="24"/>
          <w:szCs w:val="24"/>
          <w:lang w:val="en-US"/>
        </w:rPr>
        <w:t>.</w:t>
      </w:r>
      <w:r w:rsidR="00277316" w:rsidRPr="00F7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7316" w:rsidRPr="00277316">
        <w:rPr>
          <w:rFonts w:ascii="Times New Roman" w:hAnsi="Times New Roman"/>
          <w:sz w:val="24"/>
          <w:szCs w:val="24"/>
        </w:rPr>
        <w:t>М</w:t>
      </w:r>
      <w:proofErr w:type="spellStart"/>
      <w:r w:rsidR="00C977F1">
        <w:rPr>
          <w:rFonts w:ascii="Times New Roman" w:hAnsi="Times New Roman"/>
          <w:sz w:val="24"/>
          <w:szCs w:val="24"/>
          <w:lang w:val="en-US"/>
        </w:rPr>
        <w:t>oscow</w:t>
      </w:r>
      <w:proofErr w:type="spellEnd"/>
      <w:r w:rsidR="00277316" w:rsidRPr="00F77E3E">
        <w:rPr>
          <w:rFonts w:ascii="Times New Roman" w:hAnsi="Times New Roman"/>
          <w:sz w:val="24"/>
          <w:szCs w:val="24"/>
          <w:lang w:val="en-US"/>
        </w:rPr>
        <w:t>, 2010</w:t>
      </w:r>
      <w:r w:rsidR="00F77E3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77316" w:rsidRPr="00F77E3E">
        <w:rPr>
          <w:rFonts w:ascii="Times New Roman" w:hAnsi="Times New Roman"/>
          <w:sz w:val="24"/>
          <w:szCs w:val="24"/>
          <w:lang w:val="en-US"/>
        </w:rPr>
        <w:t xml:space="preserve"> 28 </w:t>
      </w:r>
      <w:r w:rsidR="00F77E3E">
        <w:rPr>
          <w:rFonts w:ascii="Times New Roman" w:hAnsi="Times New Roman"/>
          <w:sz w:val="24"/>
          <w:szCs w:val="24"/>
          <w:lang w:val="en-US"/>
        </w:rPr>
        <w:t>p (In Russ.)</w:t>
      </w:r>
      <w:r w:rsidR="00277316" w:rsidRPr="00F77E3E">
        <w:rPr>
          <w:rFonts w:ascii="Times New Roman" w:hAnsi="Times New Roman"/>
          <w:sz w:val="24"/>
          <w:szCs w:val="24"/>
          <w:lang w:val="en-US"/>
        </w:rPr>
        <w:t>.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Tikhonova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A.V.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Shveitsarskie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uchitelia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pervoi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sz w:val="24"/>
          <w:szCs w:val="24"/>
          <w:lang w:val="en-US"/>
        </w:rPr>
        <w:t>poloviny</w:t>
      </w:r>
      <w:proofErr w:type="spellEnd"/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XIX v.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[Swiss teacher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in Russia in the first half of 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XIX century]</w:t>
      </w:r>
      <w:r w:rsidR="00F77E3E">
        <w:rPr>
          <w:rFonts w:ascii="Times New Roman" w:eastAsia="Times New Roman" w:hAnsi="Times New Roman"/>
          <w:sz w:val="24"/>
          <w:szCs w:val="24"/>
          <w:lang w:val="en-US"/>
        </w:rPr>
        <w:t>, in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Voprosy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istorii</w:t>
      </w:r>
      <w:proofErr w:type="spellEnd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2011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, no.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9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, pp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. 142–147.</w:t>
      </w:r>
      <w:r w:rsidR="00F77E3E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7316" w:rsidRPr="009A042B" w:rsidRDefault="00AF136F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Testachcho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Nekatolicheskoe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kladbishche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dlia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inostrantsev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v Rime.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l</w:t>
      </w:r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favitnyi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spisok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russkikh</w:t>
      </w:r>
      <w:proofErr w:type="spellEnd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136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zakhoronenii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[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Testaccio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 Non-Catholic cemetery for foreigners in Rome. The alphabetical list of Russian burial places]</w:t>
      </w:r>
      <w:r w:rsidR="00277316" w:rsidRPr="00AF13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Seriia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77316" w:rsidRPr="00AF13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Rossiiskii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nekropol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’</w:t>
      </w:r>
      <w:r w:rsidR="00277316" w:rsidRPr="00AF136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».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Iss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="00277316" w:rsidRP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6. </w:t>
      </w:r>
      <w:r w:rsidR="009A042B" w:rsidRPr="00277316">
        <w:rPr>
          <w:rFonts w:ascii="Times New Roman" w:eastAsia="Times New Roman" w:hAnsi="Times New Roman"/>
          <w:sz w:val="24"/>
          <w:szCs w:val="24"/>
          <w:lang w:val="en-US"/>
        </w:rPr>
        <w:t>St-</w:t>
      </w:r>
      <w:proofErr w:type="spellStart"/>
      <w:r w:rsidR="009A042B" w:rsidRPr="00277316">
        <w:rPr>
          <w:rFonts w:ascii="Times New Roman" w:eastAsia="Times New Roman" w:hAnsi="Times New Roman"/>
          <w:sz w:val="24"/>
          <w:szCs w:val="24"/>
          <w:lang w:val="en-US"/>
        </w:rPr>
        <w:t>Peterburg</w:t>
      </w:r>
      <w:proofErr w:type="spellEnd"/>
      <w:r w:rsidR="00277316" w:rsidRP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VIRD</w:t>
      </w:r>
      <w:r w:rsidR="00277316" w:rsidRP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, 1999</w:t>
      </w:r>
      <w:r w:rsid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="00277316" w:rsidRP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160 </w:t>
      </w:r>
      <w:r w:rsid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</w:t>
      </w:r>
      <w:r w:rsidR="00277316" w:rsidRP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="009A04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(In Russ.)</w:t>
      </w:r>
    </w:p>
    <w:p w:rsidR="0027286B" w:rsidRPr="00277316" w:rsidRDefault="0027286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Frantsuzskii</w:t>
      </w:r>
      <w:proofErr w:type="spellEnd"/>
      <w:r w:rsidRPr="009A042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ezhegodnik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2011: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Frankoiazychnye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guvernery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Evrope</w:t>
      </w:r>
      <w:proofErr w:type="spellEnd"/>
      <w:r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XVII–XIX vv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[</w:t>
      </w:r>
      <w:r w:rsidR="009A042B">
        <w:rPr>
          <w:rFonts w:ascii="Times New Roman" w:eastAsia="Times New Roman" w:hAnsi="Times New Roman"/>
          <w:sz w:val="24"/>
          <w:szCs w:val="24"/>
          <w:lang w:val="en-US"/>
        </w:rPr>
        <w:t>French year-book 2011: French-speaking tutors in Europe in XVII</w:t>
      </w:r>
      <w:r w:rsidR="009A042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–</w:t>
      </w:r>
      <w:r w:rsidR="009A042B">
        <w:rPr>
          <w:rFonts w:ascii="Times New Roman" w:eastAsia="Times New Roman" w:hAnsi="Times New Roman"/>
          <w:sz w:val="24"/>
          <w:szCs w:val="24"/>
          <w:lang w:val="en-US"/>
        </w:rPr>
        <w:t>XIX centuries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].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oscow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>: IVI RAN, 2011</w:t>
      </w:r>
      <w:r w:rsidR="009A042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470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9A042B">
        <w:rPr>
          <w:rFonts w:ascii="Times New Roman" w:eastAsia="Times New Roman" w:hAnsi="Times New Roman"/>
          <w:sz w:val="24"/>
          <w:szCs w:val="24"/>
          <w:lang w:val="en-US"/>
        </w:rPr>
        <w:t>(In Russ.)</w:t>
      </w:r>
    </w:p>
    <w:p w:rsidR="0027286B" w:rsidRPr="00277316" w:rsidRDefault="009A042B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Tc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udinov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A.V.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Frantsuzskie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guvernery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v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Rossii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kontsa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XVIII v.: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stereotipy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real'nost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'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[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French tutors in Russia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of the end of the </w:t>
      </w:r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>XVIII century: stereotypes and reality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in Karp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S.Ia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Mezin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S.A. (eds.)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Evropeiskoe</w:t>
      </w:r>
      <w:proofErr w:type="spellEnd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Prosvesh</w:t>
      </w:r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chenie</w:t>
      </w:r>
      <w:proofErr w:type="spellEnd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i</w:t>
      </w:r>
      <w:proofErr w:type="spellEnd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tsivilizatsiia</w:t>
      </w:r>
      <w:proofErr w:type="spellEnd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Rossii</w:t>
      </w:r>
      <w:proofErr w:type="spellEnd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 [</w:t>
      </w:r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>European Enlightenment and Russia</w:t>
      </w:r>
      <w:r w:rsidR="00375EDB" w:rsidRPr="00277316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civilization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]. Moscow: </w:t>
      </w:r>
      <w:proofErr w:type="spellStart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Nauka</w:t>
      </w:r>
      <w:proofErr w:type="spellEnd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, 2004, pp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 330–334.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286B" w:rsidRPr="00277316" w:rsidRDefault="00DA2CCE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Shestakov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V.P. (ed.) </w:t>
      </w:r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Grand Tour: </w:t>
      </w:r>
      <w:proofErr w:type="spellStart"/>
      <w:r w:rsidR="0027286B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putes</w:t>
      </w:r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hestvie</w:t>
      </w:r>
      <w:proofErr w:type="spellEnd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kak</w:t>
      </w:r>
      <w:proofErr w:type="spellEnd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kul'turnyi</w:t>
      </w:r>
      <w:proofErr w:type="spellEnd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221A2F" w:rsidRPr="00277316">
        <w:rPr>
          <w:rFonts w:ascii="Times New Roman" w:eastAsia="Times New Roman" w:hAnsi="Times New Roman"/>
          <w:i/>
          <w:sz w:val="24"/>
          <w:szCs w:val="24"/>
          <w:lang w:val="en-US"/>
        </w:rPr>
        <w:t>fenomen</w:t>
      </w:r>
      <w:proofErr w:type="spellEnd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[</w:t>
      </w:r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Grand Tour: a journey as a cultural phenomenon ; Comp. and Society. Ed. VP </w:t>
      </w:r>
      <w:proofErr w:type="spellStart"/>
      <w:r w:rsidR="0080485A" w:rsidRPr="00277316">
        <w:rPr>
          <w:rFonts w:ascii="Times New Roman" w:eastAsia="Times New Roman" w:hAnsi="Times New Roman"/>
          <w:sz w:val="24"/>
          <w:szCs w:val="24"/>
          <w:lang w:val="en-US"/>
        </w:rPr>
        <w:t>Shestakova</w:t>
      </w:r>
      <w:proofErr w:type="spellEnd"/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 S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t-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eter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urg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Aleteiia</w:t>
      </w:r>
      <w:proofErr w:type="spellEnd"/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, 2012</w:t>
      </w:r>
      <w:r w:rsidR="00C977F1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 xml:space="preserve"> 302 </w:t>
      </w:r>
      <w:r w:rsidR="00221A2F" w:rsidRPr="0027731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="0027286B" w:rsidRPr="0027731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977F1">
        <w:rPr>
          <w:rFonts w:ascii="Times New Roman" w:eastAsia="Times New Roman" w:hAnsi="Times New Roman"/>
          <w:sz w:val="24"/>
          <w:szCs w:val="24"/>
          <w:lang w:val="en-US"/>
        </w:rPr>
        <w:t xml:space="preserve"> (In Russ.)</w:t>
      </w:r>
    </w:p>
    <w:p w:rsidR="00277316" w:rsidRPr="00375EDB" w:rsidRDefault="00277316" w:rsidP="0027731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b w:val="0"/>
          <w:color w:val="333333"/>
          <w:sz w:val="24"/>
          <w:szCs w:val="24"/>
          <w:lang w:val="en-US"/>
        </w:rPr>
      </w:pPr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Argent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Gesine</w:t>
      </w:r>
      <w:proofErr w:type="spellEnd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Offord</w:t>
      </w:r>
      <w:proofErr w:type="spellEnd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 Derek, 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1640">
        <w:rPr>
          <w:b w:val="0"/>
          <w:bCs w:val="0"/>
          <w:i/>
          <w:color w:val="000000"/>
          <w:sz w:val="24"/>
          <w:szCs w:val="24"/>
          <w:shd w:val="clear" w:color="auto" w:fill="FFFFFF"/>
          <w:lang w:val="en-US"/>
        </w:rPr>
        <w:t>Vladislav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.</w:t>
      </w:r>
      <w:r w:rsidRPr="00AE6B66">
        <w:rPr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E6B66">
        <w:rPr>
          <w:b w:val="0"/>
          <w:color w:val="000000"/>
          <w:sz w:val="24"/>
          <w:szCs w:val="24"/>
          <w:lang w:val="en-US"/>
        </w:rPr>
        <w:t>The Functions and Value of Foreign Languages in Eighteenth-Century Russia</w:t>
      </w:r>
      <w:r>
        <w:rPr>
          <w:b w:val="0"/>
          <w:color w:val="000000"/>
          <w:sz w:val="24"/>
          <w:szCs w:val="24"/>
          <w:lang w:val="en-US"/>
        </w:rPr>
        <w:t xml:space="preserve">, in  </w:t>
      </w:r>
      <w:r w:rsidRPr="00375EDB">
        <w:rPr>
          <w:b w:val="0"/>
          <w:i/>
          <w:color w:val="000000"/>
          <w:sz w:val="24"/>
          <w:szCs w:val="24"/>
          <w:lang w:val="en-US"/>
        </w:rPr>
        <w:t>The Russian Review</w:t>
      </w:r>
      <w:r>
        <w:rPr>
          <w:b w:val="0"/>
          <w:i/>
          <w:color w:val="000000"/>
          <w:sz w:val="24"/>
          <w:szCs w:val="24"/>
          <w:lang w:val="en-US"/>
        </w:rPr>
        <w:t xml:space="preserve">, </w:t>
      </w:r>
      <w:r>
        <w:rPr>
          <w:b w:val="0"/>
          <w:color w:val="000000"/>
          <w:sz w:val="24"/>
          <w:szCs w:val="24"/>
          <w:lang w:val="en-US"/>
        </w:rPr>
        <w:t>2015, v</w:t>
      </w:r>
      <w:r w:rsidRPr="00AE6B66">
        <w:rPr>
          <w:b w:val="0"/>
          <w:color w:val="333333"/>
          <w:sz w:val="24"/>
          <w:szCs w:val="24"/>
          <w:shd w:val="clear" w:color="auto" w:fill="FFFFFF"/>
          <w:lang w:val="en-US"/>
        </w:rPr>
        <w:t>ol</w:t>
      </w:r>
      <w:r>
        <w:rPr>
          <w:b w:val="0"/>
          <w:color w:val="333333"/>
          <w:sz w:val="24"/>
          <w:szCs w:val="24"/>
          <w:shd w:val="clear" w:color="auto" w:fill="FFFFFF"/>
          <w:lang w:val="en-US"/>
        </w:rPr>
        <w:t>.</w:t>
      </w:r>
      <w:r w:rsidRPr="00AE6B66">
        <w:rPr>
          <w:b w:val="0"/>
          <w:color w:val="333333"/>
          <w:sz w:val="24"/>
          <w:szCs w:val="24"/>
          <w:shd w:val="clear" w:color="auto" w:fill="FFFFFF"/>
          <w:lang w:val="en-US"/>
        </w:rPr>
        <w:t xml:space="preserve"> 74, </w:t>
      </w:r>
      <w:r>
        <w:rPr>
          <w:b w:val="0"/>
          <w:color w:val="333333"/>
          <w:sz w:val="24"/>
          <w:szCs w:val="24"/>
          <w:shd w:val="clear" w:color="auto" w:fill="FFFFFF"/>
          <w:lang w:val="en-US"/>
        </w:rPr>
        <w:t>no.</w:t>
      </w:r>
      <w:r w:rsidRPr="00AE6B66">
        <w:rPr>
          <w:b w:val="0"/>
          <w:color w:val="333333"/>
          <w:sz w:val="24"/>
          <w:szCs w:val="24"/>
          <w:shd w:val="clear" w:color="auto" w:fill="FFFFFF"/>
          <w:lang w:val="en-US"/>
        </w:rPr>
        <w:t xml:space="preserve"> 1</w:t>
      </w:r>
      <w:r>
        <w:rPr>
          <w:b w:val="0"/>
          <w:color w:val="333333"/>
          <w:sz w:val="24"/>
          <w:szCs w:val="24"/>
          <w:shd w:val="clear" w:color="auto" w:fill="FFFFFF"/>
          <w:lang w:val="en-US"/>
        </w:rPr>
        <w:t xml:space="preserve">, pp.1-19. </w:t>
      </w:r>
      <w:r w:rsidRPr="00375EDB">
        <w:rPr>
          <w:rStyle w:val="article-headermeta-info-label"/>
          <w:b w:val="0"/>
          <w:bCs w:val="0"/>
          <w:color w:val="333333"/>
          <w:sz w:val="24"/>
          <w:szCs w:val="24"/>
          <w:bdr w:val="none" w:sz="0" w:space="0" w:color="auto" w:frame="1"/>
          <w:lang w:val="en-US"/>
        </w:rPr>
        <w:t>DOI:</w:t>
      </w:r>
      <w:r w:rsidRPr="00375EDB">
        <w:rPr>
          <w:rStyle w:val="apple-converted-space"/>
          <w:b w:val="0"/>
          <w:bCs w:val="0"/>
          <w:color w:val="333333"/>
          <w:sz w:val="24"/>
          <w:szCs w:val="24"/>
          <w:bdr w:val="none" w:sz="0" w:space="0" w:color="auto" w:frame="1"/>
          <w:lang w:val="en-US"/>
        </w:rPr>
        <w:t> </w:t>
      </w:r>
      <w:r w:rsidRPr="00375EDB">
        <w:rPr>
          <w:rStyle w:val="article-headermeta-info-data"/>
          <w:b w:val="0"/>
          <w:color w:val="333333"/>
          <w:sz w:val="24"/>
          <w:szCs w:val="24"/>
          <w:bdr w:val="none" w:sz="0" w:space="0" w:color="auto" w:frame="1"/>
          <w:lang w:val="en-US"/>
        </w:rPr>
        <w:t>10.1111/russ.10752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Brandon Ruth.</w:t>
      </w:r>
      <w:r w:rsidRPr="00277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Other People's Daughters: The Life and Times of the Governess. London: </w:t>
      </w:r>
      <w:proofErr w:type="spellStart"/>
      <w:r w:rsidRPr="00277316">
        <w:rPr>
          <w:rFonts w:ascii="Times New Roman" w:hAnsi="Times New Roman"/>
          <w:sz w:val="24"/>
          <w:szCs w:val="24"/>
        </w:rPr>
        <w:t>Weidenfeld</w:t>
      </w:r>
      <w:proofErr w:type="spellEnd"/>
      <w:r w:rsidRPr="0027731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77316">
        <w:rPr>
          <w:rFonts w:ascii="Times New Roman" w:hAnsi="Times New Roman"/>
          <w:sz w:val="24"/>
          <w:szCs w:val="24"/>
        </w:rPr>
        <w:t>Nicolson</w:t>
      </w:r>
      <w:proofErr w:type="spellEnd"/>
      <w:r w:rsidRPr="00277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2008. 336 p. 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sz w:val="24"/>
          <w:szCs w:val="24"/>
          <w:lang w:val="en-US"/>
        </w:rPr>
        <w:t>Cross, Anthony Glenn</w:t>
      </w:r>
      <w:r w:rsidRPr="00277316">
        <w:rPr>
          <w:rFonts w:ascii="Times New Roman" w:hAnsi="Times New Roman"/>
          <w:sz w:val="24"/>
          <w:szCs w:val="24"/>
          <w:lang w:val="en-US"/>
        </w:rPr>
        <w:t>. “By the banks of the Neva”: chapters from the lives and careers of the British in eighteenth-century Russia. Cambridge: Cambridge University Press, 1997. 474 p.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sz w:val="24"/>
          <w:szCs w:val="24"/>
          <w:lang w:val="en-US"/>
        </w:rPr>
        <w:t>Cross Anthony.</w:t>
      </w:r>
      <w:r w:rsidRPr="00277316">
        <w:rPr>
          <w:rFonts w:ascii="Times New Roman" w:hAnsi="Times New Roman"/>
          <w:sz w:val="24"/>
          <w:szCs w:val="24"/>
          <w:lang w:val="en-US"/>
        </w:rPr>
        <w:t xml:space="preserve"> Early Miss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Emmies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>: British Nannies, Governesses and Companions in Pre-Emancipation Russia // Anglo-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Russica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>. Aspects of Cultural Relations between Great Britain and Russia in the Eighteenth and Early Nineteenth Centuries. Selected Essays by Anthony Cross. Oxford/Providence, 1993. P. 222</w:t>
      </w:r>
      <w:r w:rsidRPr="00277316">
        <w:rPr>
          <w:rFonts w:ascii="Times New Roman" w:hAnsi="Times New Roman"/>
          <w:sz w:val="24"/>
          <w:szCs w:val="24"/>
          <w:lang w:val="en-GB"/>
        </w:rPr>
        <w:t>–</w:t>
      </w:r>
      <w:r w:rsidRPr="00277316">
        <w:rPr>
          <w:rFonts w:ascii="Times New Roman" w:hAnsi="Times New Roman"/>
          <w:sz w:val="24"/>
          <w:szCs w:val="24"/>
          <w:lang w:val="en-US"/>
        </w:rPr>
        <w:t>244.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sz w:val="24"/>
          <w:szCs w:val="24"/>
          <w:lang w:val="en-US"/>
        </w:rPr>
        <w:t>Cross Anthony.</w:t>
      </w:r>
      <w:r w:rsidRPr="0027731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Pr="00277316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English—A Serious Challenge to French in the Reign of Alexander I?, in  The Russian Review, 2015, vol. 74, no. 1, pp. 57–68. </w:t>
        </w:r>
      </w:hyperlink>
      <w:r w:rsidRPr="00277316">
        <w:rPr>
          <w:rFonts w:ascii="Times New Roman" w:hAnsi="Times New Roman"/>
          <w:sz w:val="24"/>
          <w:szCs w:val="24"/>
          <w:lang w:val="en-US"/>
        </w:rPr>
        <w:t>DOI: 10.1111/russ.10756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hAnsi="Times New Roman"/>
          <w:i/>
          <w:sz w:val="24"/>
          <w:szCs w:val="24"/>
          <w:lang w:val="en-US"/>
        </w:rPr>
        <w:lastRenderedPageBreak/>
        <w:t>Dahmen</w:t>
      </w:r>
      <w:proofErr w:type="spellEnd"/>
      <w:r w:rsidRPr="00277316">
        <w:rPr>
          <w:rFonts w:ascii="Times New Roman" w:hAnsi="Times New Roman"/>
          <w:i/>
          <w:sz w:val="24"/>
          <w:szCs w:val="24"/>
          <w:lang w:val="en-US"/>
        </w:rPr>
        <w:t xml:space="preserve"> Kristine.</w:t>
      </w:r>
      <w:r w:rsidRPr="00277316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12" w:history="1">
        <w:r w:rsidRPr="00277316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The Use, Functions, and Spread of German in Eighteenth-Century Russia, </w:t>
        </w:r>
        <w:r w:rsidRPr="00277316">
          <w:rPr>
            <w:rFonts w:ascii="Times New Roman" w:hAnsi="Times New Roman"/>
            <w:sz w:val="24"/>
            <w:szCs w:val="24"/>
            <w:lang w:val="en-US"/>
          </w:rPr>
          <w:t xml:space="preserve">in  </w:t>
        </w:r>
        <w:r w:rsidRPr="00277316">
          <w:rPr>
            <w:rFonts w:ascii="Times New Roman" w:hAnsi="Times New Roman"/>
            <w:i/>
            <w:sz w:val="24"/>
            <w:szCs w:val="24"/>
            <w:lang w:val="en-US"/>
          </w:rPr>
          <w:t xml:space="preserve">The Russian Review, </w:t>
        </w:r>
        <w:r w:rsidRPr="00277316">
          <w:rPr>
            <w:rFonts w:ascii="Times New Roman" w:hAnsi="Times New Roman"/>
            <w:sz w:val="24"/>
            <w:szCs w:val="24"/>
            <w:lang w:val="en-US"/>
          </w:rPr>
          <w:t>2015, v</w:t>
        </w:r>
        <w:r w:rsidRPr="00277316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 xml:space="preserve">ol. 74, no. 1, pp.20-40. </w:t>
        </w:r>
      </w:hyperlink>
      <w:r w:rsidRPr="00277316">
        <w:rPr>
          <w:rFonts w:ascii="Times New Roman" w:hAnsi="Times New Roman"/>
          <w:sz w:val="24"/>
          <w:szCs w:val="24"/>
          <w:lang w:val="en-US"/>
        </w:rPr>
        <w:t>DOI: 10.1111/russ.10754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77316">
        <w:rPr>
          <w:rFonts w:ascii="Times New Roman" w:hAnsi="Times New Roman"/>
          <w:i/>
          <w:sz w:val="24"/>
          <w:szCs w:val="24"/>
          <w:lang w:val="en-US"/>
        </w:rPr>
        <w:t>Gathorne</w:t>
      </w:r>
      <w:proofErr w:type="spellEnd"/>
      <w:r w:rsidRPr="00277316">
        <w:rPr>
          <w:rFonts w:ascii="Times New Roman" w:hAnsi="Times New Roman"/>
          <w:i/>
          <w:sz w:val="24"/>
          <w:szCs w:val="24"/>
          <w:lang w:val="en-US"/>
        </w:rPr>
        <w:t>-Hardy Jonathan</w:t>
      </w:r>
      <w:r w:rsidRPr="00277316">
        <w:rPr>
          <w:rFonts w:ascii="Times New Roman" w:hAnsi="Times New Roman"/>
          <w:sz w:val="24"/>
          <w:szCs w:val="24"/>
          <w:lang w:val="en-US"/>
        </w:rPr>
        <w:t>. The Rise and Fall of the British Nanny. L. –</w:t>
      </w:r>
      <w:r w:rsidRPr="00277316">
        <w:rPr>
          <w:rFonts w:ascii="Times New Roman" w:hAnsi="Times New Roman"/>
          <w:sz w:val="24"/>
          <w:szCs w:val="24"/>
        </w:rPr>
        <w:t xml:space="preserve"> </w:t>
      </w:r>
      <w:r w:rsidRPr="00277316">
        <w:rPr>
          <w:rFonts w:ascii="Times New Roman" w:hAnsi="Times New Roman"/>
          <w:sz w:val="24"/>
          <w:szCs w:val="24"/>
          <w:lang w:val="en-US"/>
        </w:rPr>
        <w:t xml:space="preserve">Sydney – Auckland – Toronto: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Hodder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 xml:space="preserve"> and Stoughton, 1972. 350 p.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 w:rsidRPr="00277316">
        <w:rPr>
          <w:rFonts w:ascii="Times New Roman" w:hAnsi="Times New Roman"/>
          <w:i/>
          <w:sz w:val="24"/>
          <w:szCs w:val="24"/>
          <w:lang w:val="de-DE"/>
        </w:rPr>
        <w:t>Hardach</w:t>
      </w:r>
      <w:proofErr w:type="spellEnd"/>
      <w:r w:rsidRPr="00277316">
        <w:rPr>
          <w:rFonts w:ascii="Times New Roman" w:hAnsi="Times New Roman"/>
          <w:i/>
          <w:sz w:val="24"/>
          <w:szCs w:val="24"/>
          <w:lang w:val="de-DE"/>
        </w:rPr>
        <w:t>-Pinke Irene.</w:t>
      </w:r>
      <w:r w:rsidRPr="00277316">
        <w:rPr>
          <w:rFonts w:ascii="Times New Roman" w:hAnsi="Times New Roman"/>
          <w:sz w:val="24"/>
          <w:szCs w:val="24"/>
          <w:lang w:val="de-DE"/>
        </w:rPr>
        <w:t xml:space="preserve"> Die Gouvernante: Geschichte eines Frauenberufs. Frankfurt am Main: Campus Verlag, 1997. 310 p.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Holden Katherine.</w:t>
      </w:r>
      <w:r w:rsidRPr="00277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77316">
        <w:rPr>
          <w:rFonts w:ascii="Times New Roman" w:hAnsi="Times New Roman"/>
          <w:sz w:val="24"/>
          <w:szCs w:val="24"/>
          <w:lang w:val="en-US"/>
        </w:rPr>
        <w:t xml:space="preserve">Nanny Knows Best: The History of the British Nanny. </w:t>
      </w:r>
      <w:r w:rsidRPr="00277316">
        <w:rPr>
          <w:rFonts w:ascii="Times New Roman" w:eastAsia="Times New Roman" w:hAnsi="Times New Roman"/>
          <w:sz w:val="24"/>
          <w:szCs w:val="24"/>
          <w:lang w:val="en-US" w:eastAsia="ru-RU"/>
        </w:rPr>
        <w:t>Stroud: The History Press, 2013. 256 p.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color w:val="000000"/>
          <w:sz w:val="24"/>
          <w:szCs w:val="24"/>
          <w:lang w:val="en-US"/>
        </w:rPr>
        <w:t>Hughes Kathryn</w:t>
      </w:r>
      <w:r w:rsidRPr="00277316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Victorian governess. London ; Rio Grande, Ohio : </w:t>
      </w:r>
      <w:proofErr w:type="spellStart"/>
      <w:r w:rsidRPr="00277316">
        <w:rPr>
          <w:rFonts w:ascii="Times New Roman" w:hAnsi="Times New Roman"/>
          <w:color w:val="000000"/>
          <w:sz w:val="24"/>
          <w:szCs w:val="24"/>
          <w:lang w:val="en-US"/>
        </w:rPr>
        <w:t>Hambledon</w:t>
      </w:r>
      <w:proofErr w:type="spellEnd"/>
      <w:r w:rsidRPr="00277316">
        <w:rPr>
          <w:rFonts w:ascii="Times New Roman" w:hAnsi="Times New Roman"/>
          <w:color w:val="000000"/>
          <w:sz w:val="24"/>
          <w:szCs w:val="24"/>
          <w:lang w:val="en-US"/>
        </w:rPr>
        <w:t xml:space="preserve"> Press, 1993. 278 p. 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sz w:val="24"/>
          <w:szCs w:val="24"/>
          <w:lang w:val="en-US"/>
        </w:rPr>
        <w:t xml:space="preserve">Le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précepteur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 xml:space="preserve"> francophone (en Europe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XVII</w:t>
      </w:r>
      <w:r w:rsidRPr="00277316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277316">
        <w:rPr>
          <w:rFonts w:ascii="Times New Roman" w:hAnsi="Times New Roman"/>
          <w:sz w:val="24"/>
          <w:szCs w:val="24"/>
          <w:lang w:val="en-US"/>
        </w:rPr>
        <w:t>–XIX</w:t>
      </w:r>
      <w:r w:rsidRPr="00277316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proofErr w:type="spellEnd"/>
      <w:r w:rsidRPr="0027731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siècles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 xml:space="preserve">). Paris: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L’Harmattan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 xml:space="preserve">, 2013. 456 </w:t>
      </w:r>
      <w:proofErr w:type="spellStart"/>
      <w:r w:rsidRPr="00277316">
        <w:rPr>
          <w:rFonts w:ascii="Times New Roman" w:hAnsi="Times New Roman"/>
          <w:sz w:val="24"/>
          <w:szCs w:val="24"/>
        </w:rPr>
        <w:t>р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>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Offord</w:t>
      </w:r>
      <w:proofErr w:type="spellEnd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Derek, </w:t>
      </w:r>
      <w:proofErr w:type="spellStart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Ryazanova</w:t>
      </w:r>
      <w:proofErr w:type="spellEnd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-Clarke Lara, </w:t>
      </w:r>
      <w:proofErr w:type="spellStart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Rjéoutski</w:t>
      </w:r>
      <w:proofErr w:type="spellEnd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Vladislav</w:t>
      </w:r>
      <w:proofErr w:type="spellEnd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and Argent </w:t>
      </w:r>
      <w:proofErr w:type="spellStart"/>
      <w:r w:rsidRPr="00277316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Gesine</w:t>
      </w:r>
      <w:proofErr w:type="spellEnd"/>
      <w:r w:rsidRPr="002773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2773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eds</w:t>
      </w:r>
      <w:proofErr w:type="spellEnd"/>
      <w:r w:rsidRPr="002773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),</w:t>
      </w:r>
      <w:r w:rsidRPr="00277316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277316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French and Russian in Imperial Russia</w:t>
      </w:r>
      <w:r w:rsidRPr="002773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 Edinburgh: Edinburgh University Press, 2015. 2 vols.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sz w:val="24"/>
          <w:szCs w:val="24"/>
          <w:lang w:val="en-US"/>
        </w:rPr>
        <w:t>Pitcher Harvey</w:t>
      </w:r>
      <w:r w:rsidRPr="00277316">
        <w:rPr>
          <w:rFonts w:ascii="Times New Roman" w:hAnsi="Times New Roman"/>
          <w:sz w:val="24"/>
          <w:szCs w:val="24"/>
          <w:lang w:val="en-US"/>
        </w:rPr>
        <w:t xml:space="preserve">. When Miss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Emmie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 xml:space="preserve"> was in Russia. English Governess Before, During and After the October Revolution. L.: Century Publ.; Toronto; Lester &amp;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Orpen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7316">
        <w:rPr>
          <w:rFonts w:ascii="Times New Roman" w:hAnsi="Times New Roman"/>
          <w:sz w:val="24"/>
          <w:szCs w:val="24"/>
          <w:lang w:val="en-US"/>
        </w:rPr>
        <w:t>Dennys</w:t>
      </w:r>
      <w:proofErr w:type="spellEnd"/>
      <w:r w:rsidRPr="00277316">
        <w:rPr>
          <w:rFonts w:ascii="Times New Roman" w:hAnsi="Times New Roman"/>
          <w:sz w:val="24"/>
          <w:szCs w:val="24"/>
          <w:lang w:val="en-US"/>
        </w:rPr>
        <w:t>, 1984. 241</w:t>
      </w:r>
      <w:r w:rsidRPr="002773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7316">
        <w:rPr>
          <w:rFonts w:ascii="Times New Roman" w:hAnsi="Times New Roman"/>
          <w:sz w:val="24"/>
          <w:szCs w:val="24"/>
          <w:lang w:val="en-US"/>
        </w:rPr>
        <w:t>p.</w:t>
      </w:r>
    </w:p>
    <w:p w:rsidR="00277316" w:rsidRPr="00277316" w:rsidRDefault="00277316" w:rsidP="00277316">
      <w:pPr>
        <w:pStyle w:val="af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7316">
        <w:rPr>
          <w:rFonts w:ascii="Times New Roman" w:hAnsi="Times New Roman"/>
          <w:i/>
          <w:color w:val="000000"/>
          <w:sz w:val="24"/>
          <w:szCs w:val="24"/>
          <w:lang w:val="en-US"/>
        </w:rPr>
        <w:t>Renton Alice.</w:t>
      </w:r>
      <w:r w:rsidRPr="00277316">
        <w:rPr>
          <w:rFonts w:ascii="Times New Roman" w:hAnsi="Times New Roman"/>
          <w:color w:val="000000"/>
          <w:sz w:val="24"/>
          <w:szCs w:val="24"/>
          <w:lang w:val="en-US"/>
        </w:rPr>
        <w:t xml:space="preserve"> Tyrant or Victim? A History of the British Governess. London: </w:t>
      </w:r>
      <w:proofErr w:type="spellStart"/>
      <w:r w:rsidRPr="00277316">
        <w:rPr>
          <w:rFonts w:ascii="Times New Roman" w:hAnsi="Times New Roman"/>
          <w:color w:val="000000"/>
          <w:sz w:val="24"/>
          <w:szCs w:val="24"/>
          <w:lang w:val="en-US"/>
        </w:rPr>
        <w:t>Weidenfeld</w:t>
      </w:r>
      <w:proofErr w:type="spellEnd"/>
      <w:r w:rsidRPr="00277316">
        <w:rPr>
          <w:rFonts w:ascii="Times New Roman" w:hAnsi="Times New Roman"/>
          <w:color w:val="000000"/>
          <w:sz w:val="24"/>
          <w:szCs w:val="24"/>
          <w:lang w:val="en-US"/>
        </w:rPr>
        <w:t xml:space="preserve"> and Nicolson, 1991. 192 p. </w:t>
      </w:r>
    </w:p>
    <w:p w:rsidR="0027286B" w:rsidRPr="00440F70" w:rsidRDefault="0027286B" w:rsidP="002773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7286B" w:rsidRPr="00440F70" w:rsidSect="00553C73">
      <w:head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61" w:rsidRDefault="00E05861" w:rsidP="00D5120A">
      <w:pPr>
        <w:spacing w:after="0" w:line="240" w:lineRule="auto"/>
      </w:pPr>
      <w:r>
        <w:separator/>
      </w:r>
    </w:p>
  </w:endnote>
  <w:endnote w:type="continuationSeparator" w:id="0">
    <w:p w:rsidR="00E05861" w:rsidRDefault="00E05861" w:rsidP="00D5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895003"/>
      <w:docPartObj>
        <w:docPartGallery w:val="Page Numbers (Bottom of Page)"/>
        <w:docPartUnique/>
      </w:docPartObj>
    </w:sdtPr>
    <w:sdtContent>
      <w:p w:rsidR="00FB5EC2" w:rsidRDefault="002F4DFF">
        <w:pPr>
          <w:pStyle w:val="ae"/>
          <w:jc w:val="center"/>
        </w:pPr>
        <w:r>
          <w:fldChar w:fldCharType="begin"/>
        </w:r>
        <w:r w:rsidR="00FB5EC2">
          <w:instrText>PAGE   \* MERGEFORMAT</w:instrText>
        </w:r>
        <w:r>
          <w:fldChar w:fldCharType="separate"/>
        </w:r>
        <w:r w:rsidR="00983DF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B5EC2" w:rsidRDefault="00FB5E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61" w:rsidRDefault="00E05861" w:rsidP="00D5120A">
      <w:pPr>
        <w:spacing w:after="0" w:line="240" w:lineRule="auto"/>
      </w:pPr>
      <w:r>
        <w:separator/>
      </w:r>
    </w:p>
  </w:footnote>
  <w:footnote w:type="continuationSeparator" w:id="0">
    <w:p w:rsidR="00E05861" w:rsidRDefault="00E05861" w:rsidP="00D5120A">
      <w:pPr>
        <w:spacing w:after="0" w:line="240" w:lineRule="auto"/>
      </w:pPr>
      <w:r>
        <w:continuationSeparator/>
      </w:r>
    </w:p>
  </w:footnote>
  <w:footnote w:id="1">
    <w:p w:rsidR="00FB5EC2" w:rsidRPr="00F10074" w:rsidRDefault="00FB5EC2" w:rsidP="004E5D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F4987">
        <w:rPr>
          <w:rStyle w:val="a3"/>
          <w:rFonts w:ascii="Times New Roman" w:hAnsi="Times New Roman"/>
          <w:sz w:val="20"/>
          <w:szCs w:val="20"/>
        </w:rPr>
        <w:footnoteRef/>
      </w:r>
      <w:r w:rsidRPr="00F1007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46772">
        <w:rPr>
          <w:rFonts w:ascii="Times New Roman" w:hAnsi="Times New Roman"/>
          <w:i/>
          <w:sz w:val="20"/>
          <w:szCs w:val="20"/>
          <w:lang w:val="en-US"/>
        </w:rPr>
        <w:t>Gathorne</w:t>
      </w:r>
      <w:proofErr w:type="spellEnd"/>
      <w:r w:rsidRPr="00846772">
        <w:rPr>
          <w:rFonts w:ascii="Times New Roman" w:hAnsi="Times New Roman"/>
          <w:i/>
          <w:sz w:val="20"/>
          <w:szCs w:val="20"/>
          <w:lang w:val="en-US"/>
        </w:rPr>
        <w:t>-Hardy Jonathan</w:t>
      </w:r>
      <w:r w:rsidRPr="00F10074">
        <w:rPr>
          <w:rFonts w:ascii="Times New Roman" w:hAnsi="Times New Roman"/>
          <w:sz w:val="20"/>
          <w:szCs w:val="20"/>
          <w:lang w:val="en-US"/>
        </w:rPr>
        <w:t xml:space="preserve">. The Rise and Fall of the British Nanny. L.–Sydney–Auckland–Toronto, </w:t>
      </w:r>
      <w:r w:rsidRPr="00286ADF">
        <w:rPr>
          <w:rFonts w:ascii="Times New Roman" w:hAnsi="Times New Roman"/>
          <w:sz w:val="20"/>
          <w:szCs w:val="20"/>
          <w:lang w:val="en-US"/>
        </w:rPr>
        <w:t xml:space="preserve">1972; </w:t>
      </w:r>
      <w:r w:rsidRPr="00846772">
        <w:rPr>
          <w:rFonts w:ascii="Times New Roman" w:hAnsi="Times New Roman"/>
          <w:i/>
          <w:sz w:val="20"/>
          <w:szCs w:val="20"/>
          <w:lang w:val="en-US"/>
        </w:rPr>
        <w:t>Pitcher Harvey</w:t>
      </w:r>
      <w:r w:rsidRPr="00286ADF">
        <w:rPr>
          <w:rFonts w:ascii="Times New Roman" w:hAnsi="Times New Roman"/>
          <w:sz w:val="20"/>
          <w:szCs w:val="20"/>
          <w:lang w:val="en-US"/>
        </w:rPr>
        <w:t xml:space="preserve">. When Miss </w:t>
      </w:r>
      <w:proofErr w:type="spellStart"/>
      <w:r w:rsidRPr="00286ADF">
        <w:rPr>
          <w:rFonts w:ascii="Times New Roman" w:hAnsi="Times New Roman"/>
          <w:sz w:val="20"/>
          <w:szCs w:val="20"/>
          <w:lang w:val="en-US"/>
        </w:rPr>
        <w:t>Emmie</w:t>
      </w:r>
      <w:proofErr w:type="spellEnd"/>
      <w:r w:rsidRPr="00286ADF">
        <w:rPr>
          <w:rFonts w:ascii="Times New Roman" w:hAnsi="Times New Roman"/>
          <w:sz w:val="20"/>
          <w:szCs w:val="20"/>
          <w:lang w:val="en-US"/>
        </w:rPr>
        <w:t xml:space="preserve"> was in Russia. English Governess Before, During and After the October Revolution.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86ADF">
        <w:rPr>
          <w:rFonts w:ascii="Times New Roman" w:hAnsi="Times New Roman"/>
          <w:sz w:val="20"/>
          <w:szCs w:val="20"/>
          <w:lang w:val="en-US"/>
        </w:rPr>
        <w:t>L.</w:t>
      </w:r>
      <w:r w:rsidRPr="00F10074">
        <w:rPr>
          <w:rFonts w:ascii="Times New Roman" w:hAnsi="Times New Roman"/>
          <w:sz w:val="20"/>
          <w:szCs w:val="20"/>
          <w:lang w:val="en-US"/>
        </w:rPr>
        <w:t>–</w:t>
      </w:r>
      <w:r w:rsidRPr="00286ADF">
        <w:rPr>
          <w:rFonts w:ascii="Times New Roman" w:hAnsi="Times New Roman"/>
          <w:sz w:val="20"/>
          <w:szCs w:val="20"/>
          <w:lang w:val="en-US"/>
        </w:rPr>
        <w:t xml:space="preserve"> Toronto, 1984;</w:t>
      </w:r>
      <w:r w:rsidRPr="00286ADF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846772">
        <w:rPr>
          <w:rFonts w:ascii="Times New Roman" w:hAnsi="Times New Roman"/>
          <w:i/>
          <w:color w:val="000000"/>
          <w:sz w:val="20"/>
          <w:szCs w:val="20"/>
          <w:lang w:val="en-US"/>
        </w:rPr>
        <w:t>Renton Alice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 xml:space="preserve">. Tyrant or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 xml:space="preserve">ictim?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A H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 xml:space="preserve">istory of the British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G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>overness. 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>, 1991;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846772">
        <w:rPr>
          <w:rFonts w:ascii="Times New Roman" w:hAnsi="Times New Roman"/>
          <w:i/>
          <w:sz w:val="20"/>
          <w:szCs w:val="20"/>
          <w:lang w:val="en-US"/>
        </w:rPr>
        <w:t>Cross, Anthony</w:t>
      </w:r>
      <w:r w:rsidRPr="00F10074">
        <w:rPr>
          <w:rFonts w:ascii="Times New Roman" w:hAnsi="Times New Roman"/>
          <w:sz w:val="20"/>
          <w:szCs w:val="20"/>
          <w:lang w:val="en-US"/>
        </w:rPr>
        <w:t xml:space="preserve">. Early Miss </w:t>
      </w:r>
      <w:proofErr w:type="spellStart"/>
      <w:r w:rsidRPr="00F10074">
        <w:rPr>
          <w:rFonts w:ascii="Times New Roman" w:hAnsi="Times New Roman"/>
          <w:sz w:val="20"/>
          <w:szCs w:val="20"/>
          <w:lang w:val="en-US"/>
        </w:rPr>
        <w:t>Emmies</w:t>
      </w:r>
      <w:proofErr w:type="spellEnd"/>
      <w:r w:rsidRPr="00F10074">
        <w:rPr>
          <w:rFonts w:ascii="Times New Roman" w:hAnsi="Times New Roman"/>
          <w:sz w:val="20"/>
          <w:szCs w:val="20"/>
          <w:lang w:val="en-US"/>
        </w:rPr>
        <w:t>: British Nannies, Governesses and Companions in Pre-Emancipation Russia // Anglo-</w:t>
      </w:r>
      <w:proofErr w:type="spellStart"/>
      <w:r w:rsidRPr="00F10074">
        <w:rPr>
          <w:rFonts w:ascii="Times New Roman" w:hAnsi="Times New Roman"/>
          <w:sz w:val="20"/>
          <w:szCs w:val="20"/>
          <w:lang w:val="en-US"/>
        </w:rPr>
        <w:t>Russica</w:t>
      </w:r>
      <w:proofErr w:type="spellEnd"/>
      <w:r w:rsidRPr="00F10074">
        <w:rPr>
          <w:rFonts w:ascii="Times New Roman" w:hAnsi="Times New Roman"/>
          <w:sz w:val="20"/>
          <w:szCs w:val="20"/>
          <w:lang w:val="en-US"/>
        </w:rPr>
        <w:t xml:space="preserve">. Aspects of Cultural Relations between Great Britain and Russia in the Eighteenth and Early Nineteenth Centuries. Selected Essays by Anthony Cross. Oxford–Providence, 1993. </w:t>
      </w:r>
      <w:r w:rsidRPr="00F10074">
        <w:rPr>
          <w:rFonts w:ascii="Times New Roman" w:hAnsi="Times New Roman"/>
          <w:sz w:val="20"/>
          <w:szCs w:val="20"/>
        </w:rPr>
        <w:t>Р</w:t>
      </w:r>
      <w:r w:rsidRPr="00F10074">
        <w:rPr>
          <w:rFonts w:ascii="Times New Roman" w:hAnsi="Times New Roman"/>
          <w:sz w:val="20"/>
          <w:szCs w:val="20"/>
          <w:lang w:val="en-US"/>
        </w:rPr>
        <w:t>. 222</w:t>
      </w:r>
      <w:r w:rsidRPr="00CD19A8">
        <w:rPr>
          <w:rFonts w:ascii="Times New Roman" w:hAnsi="Times New Roman"/>
          <w:sz w:val="20"/>
          <w:szCs w:val="20"/>
          <w:lang w:val="en-US"/>
        </w:rPr>
        <w:t>–</w:t>
      </w:r>
      <w:r w:rsidRPr="00C12AE5">
        <w:rPr>
          <w:rFonts w:ascii="Times New Roman" w:hAnsi="Times New Roman"/>
          <w:sz w:val="20"/>
          <w:szCs w:val="20"/>
          <w:lang w:val="en-US"/>
        </w:rPr>
        <w:t>244</w:t>
      </w:r>
      <w:r w:rsidRPr="00F10074"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846772">
        <w:rPr>
          <w:rFonts w:ascii="Times New Roman" w:hAnsi="Times New Roman"/>
          <w:i/>
          <w:color w:val="000000"/>
          <w:sz w:val="20"/>
          <w:szCs w:val="20"/>
          <w:lang w:val="en-US"/>
        </w:rPr>
        <w:t>Hughes Kathryn</w:t>
      </w:r>
      <w:r>
        <w:rPr>
          <w:rFonts w:ascii="Times New Roman" w:hAnsi="Times New Roman"/>
          <w:i/>
          <w:color w:val="000000"/>
          <w:sz w:val="20"/>
          <w:szCs w:val="20"/>
          <w:lang w:val="en-US"/>
        </w:rPr>
        <w:t>.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 xml:space="preserve"> The Victorian governess. 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F10074">
        <w:rPr>
          <w:rFonts w:ascii="Times New Roman" w:hAnsi="Times New Roman"/>
          <w:color w:val="000000"/>
          <w:sz w:val="20"/>
          <w:szCs w:val="20"/>
          <w:lang w:val="en-US"/>
        </w:rPr>
        <w:t xml:space="preserve">,1993; </w:t>
      </w:r>
      <w:proofErr w:type="spellStart"/>
      <w:r w:rsidRPr="00846772">
        <w:rPr>
          <w:rFonts w:ascii="Times New Roman" w:hAnsi="Times New Roman"/>
          <w:i/>
          <w:sz w:val="20"/>
          <w:szCs w:val="20"/>
          <w:lang w:val="de-DE"/>
        </w:rPr>
        <w:t>Hardach</w:t>
      </w:r>
      <w:proofErr w:type="spellEnd"/>
      <w:r w:rsidRPr="00846772">
        <w:rPr>
          <w:rFonts w:ascii="Times New Roman" w:hAnsi="Times New Roman"/>
          <w:i/>
          <w:sz w:val="20"/>
          <w:szCs w:val="20"/>
          <w:lang w:val="de-DE"/>
        </w:rPr>
        <w:t>-Pinke Irene</w:t>
      </w:r>
      <w:r w:rsidRPr="004B335B">
        <w:rPr>
          <w:rFonts w:ascii="Times New Roman" w:hAnsi="Times New Roman"/>
          <w:sz w:val="20"/>
          <w:szCs w:val="20"/>
          <w:lang w:val="de-DE"/>
        </w:rPr>
        <w:t>. Die</w:t>
      </w:r>
      <w:r w:rsidRPr="00F10074">
        <w:rPr>
          <w:rFonts w:ascii="Times New Roman" w:hAnsi="Times New Roman"/>
          <w:sz w:val="20"/>
          <w:szCs w:val="20"/>
          <w:lang w:val="de-DE"/>
        </w:rPr>
        <w:t xml:space="preserve"> Gouvernante: Geschichte eines Frauenberufs. Frankfurt am Main, 1997;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846772">
        <w:rPr>
          <w:rFonts w:ascii="Times New Roman" w:hAnsi="Times New Roman"/>
          <w:i/>
          <w:sz w:val="20"/>
          <w:szCs w:val="20"/>
          <w:lang w:val="en-US"/>
        </w:rPr>
        <w:t>Cross Anthony Glenn</w:t>
      </w:r>
      <w:r w:rsidRPr="00F10074">
        <w:rPr>
          <w:rFonts w:ascii="Times New Roman" w:hAnsi="Times New Roman"/>
          <w:sz w:val="20"/>
          <w:szCs w:val="20"/>
          <w:lang w:val="en-US"/>
        </w:rPr>
        <w:t>. “By the banks of the Neva”: chapters from the lives and careers of the British in eighteenth-century Russia. Cambridge</w:t>
      </w:r>
      <w:r w:rsidRPr="00E13FA9">
        <w:rPr>
          <w:rFonts w:ascii="Times New Roman" w:hAnsi="Times New Roman"/>
          <w:sz w:val="20"/>
          <w:szCs w:val="20"/>
        </w:rPr>
        <w:t xml:space="preserve">, 1997; </w:t>
      </w:r>
      <w:r w:rsidRPr="00846772">
        <w:rPr>
          <w:rFonts w:ascii="Times New Roman" w:hAnsi="Times New Roman"/>
          <w:i/>
          <w:sz w:val="20"/>
          <w:szCs w:val="20"/>
        </w:rPr>
        <w:t>Кросс Э</w:t>
      </w:r>
      <w:r w:rsidRPr="00E13FA9">
        <w:rPr>
          <w:rFonts w:ascii="Times New Roman" w:hAnsi="Times New Roman"/>
          <w:sz w:val="20"/>
          <w:szCs w:val="20"/>
        </w:rPr>
        <w:t xml:space="preserve">. </w:t>
      </w:r>
      <w:r w:rsidRPr="00F10074">
        <w:rPr>
          <w:rFonts w:ascii="Times New Roman" w:hAnsi="Times New Roman"/>
          <w:sz w:val="20"/>
          <w:szCs w:val="20"/>
        </w:rPr>
        <w:t>Британцы</w:t>
      </w:r>
      <w:r w:rsidRPr="00E13FA9">
        <w:rPr>
          <w:rFonts w:ascii="Times New Roman" w:hAnsi="Times New Roman"/>
          <w:sz w:val="20"/>
          <w:szCs w:val="20"/>
        </w:rPr>
        <w:t xml:space="preserve"> </w:t>
      </w:r>
      <w:r w:rsidRPr="00F10074">
        <w:rPr>
          <w:rFonts w:ascii="Times New Roman" w:hAnsi="Times New Roman"/>
          <w:sz w:val="20"/>
          <w:szCs w:val="20"/>
        </w:rPr>
        <w:t>в</w:t>
      </w:r>
      <w:r w:rsidRPr="00E13FA9">
        <w:rPr>
          <w:rFonts w:ascii="Times New Roman" w:hAnsi="Times New Roman"/>
          <w:sz w:val="20"/>
          <w:szCs w:val="20"/>
        </w:rPr>
        <w:t xml:space="preserve"> </w:t>
      </w:r>
      <w:r w:rsidRPr="00F10074">
        <w:rPr>
          <w:rFonts w:ascii="Times New Roman" w:hAnsi="Times New Roman"/>
          <w:sz w:val="20"/>
          <w:szCs w:val="20"/>
        </w:rPr>
        <w:t>Петербурге</w:t>
      </w:r>
      <w:r w:rsidRPr="00E13FA9">
        <w:rPr>
          <w:rFonts w:ascii="Times New Roman" w:hAnsi="Times New Roman"/>
          <w:sz w:val="20"/>
          <w:szCs w:val="20"/>
        </w:rPr>
        <w:t xml:space="preserve">: </w:t>
      </w:r>
      <w:r w:rsidRPr="00F10074">
        <w:rPr>
          <w:rFonts w:ascii="Times New Roman" w:hAnsi="Times New Roman"/>
          <w:sz w:val="20"/>
          <w:szCs w:val="20"/>
          <w:lang w:val="en-US"/>
        </w:rPr>
        <w:t>XVIII</w:t>
      </w:r>
      <w:r w:rsidRPr="00E13FA9">
        <w:rPr>
          <w:rFonts w:ascii="Times New Roman" w:hAnsi="Times New Roman"/>
          <w:sz w:val="20"/>
          <w:szCs w:val="20"/>
        </w:rPr>
        <w:t xml:space="preserve"> </w:t>
      </w:r>
      <w:r w:rsidRPr="00F10074">
        <w:rPr>
          <w:rFonts w:ascii="Times New Roman" w:hAnsi="Times New Roman"/>
          <w:sz w:val="20"/>
          <w:szCs w:val="20"/>
        </w:rPr>
        <w:t>век</w:t>
      </w:r>
      <w:r w:rsidRPr="00E13FA9">
        <w:rPr>
          <w:rFonts w:ascii="Times New Roman" w:hAnsi="Times New Roman"/>
          <w:sz w:val="20"/>
          <w:szCs w:val="20"/>
        </w:rPr>
        <w:t xml:space="preserve"> / </w:t>
      </w:r>
      <w:r w:rsidRPr="00F10074">
        <w:rPr>
          <w:rFonts w:ascii="Times New Roman" w:hAnsi="Times New Roman"/>
          <w:sz w:val="20"/>
          <w:szCs w:val="20"/>
        </w:rPr>
        <w:t>Пер</w:t>
      </w:r>
      <w:r w:rsidRPr="00E13FA9">
        <w:rPr>
          <w:rFonts w:ascii="Times New Roman" w:hAnsi="Times New Roman"/>
          <w:sz w:val="20"/>
          <w:szCs w:val="20"/>
        </w:rPr>
        <w:t xml:space="preserve">. </w:t>
      </w:r>
      <w:r w:rsidRPr="00F10074">
        <w:rPr>
          <w:rFonts w:ascii="Times New Roman" w:hAnsi="Times New Roman"/>
          <w:sz w:val="20"/>
          <w:szCs w:val="20"/>
        </w:rPr>
        <w:t>с</w:t>
      </w:r>
      <w:r w:rsidRPr="00E13FA9">
        <w:rPr>
          <w:rFonts w:ascii="Times New Roman" w:hAnsi="Times New Roman"/>
          <w:sz w:val="20"/>
          <w:szCs w:val="20"/>
        </w:rPr>
        <w:t xml:space="preserve"> </w:t>
      </w:r>
      <w:r w:rsidRPr="00F10074">
        <w:rPr>
          <w:rFonts w:ascii="Times New Roman" w:hAnsi="Times New Roman"/>
          <w:sz w:val="20"/>
          <w:szCs w:val="20"/>
        </w:rPr>
        <w:t>англ</w:t>
      </w:r>
      <w:r w:rsidRPr="00E13FA9">
        <w:rPr>
          <w:rFonts w:ascii="Times New Roman" w:hAnsi="Times New Roman"/>
          <w:sz w:val="20"/>
          <w:szCs w:val="20"/>
        </w:rPr>
        <w:t xml:space="preserve">. </w:t>
      </w:r>
      <w:r w:rsidRPr="00F10074">
        <w:rPr>
          <w:rFonts w:ascii="Times New Roman" w:hAnsi="Times New Roman"/>
          <w:sz w:val="20"/>
          <w:szCs w:val="20"/>
        </w:rPr>
        <w:t>Н.Г. и Ю.Н. Беспятых. СПб</w:t>
      </w:r>
      <w:r w:rsidRPr="00C12AE5">
        <w:rPr>
          <w:rFonts w:ascii="Times New Roman" w:hAnsi="Times New Roman"/>
          <w:sz w:val="20"/>
          <w:szCs w:val="20"/>
        </w:rPr>
        <w:t xml:space="preserve">., 2005; </w:t>
      </w:r>
      <w:r w:rsidRPr="0084677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Brandon</w:t>
      </w:r>
      <w:r w:rsidRPr="00846772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84677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Ruth</w:t>
      </w:r>
      <w:r w:rsidRPr="00846772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</w:t>
      </w:r>
      <w:r w:rsidRPr="00C12A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F10074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Other People's Daughters: The Life and Times of the Governess. L</w:t>
      </w:r>
      <w:r w:rsidRPr="004533E4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F10074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, 2008;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46772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Holden Katherine</w:t>
      </w:r>
      <w:r w:rsidRPr="00F1007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</w:t>
      </w:r>
      <w:r w:rsidRPr="00F10074">
        <w:rPr>
          <w:rFonts w:ascii="Times New Roman" w:hAnsi="Times New Roman"/>
          <w:sz w:val="20"/>
          <w:szCs w:val="20"/>
          <w:lang w:val="en-US"/>
        </w:rPr>
        <w:t>Nanny Knows Best: The History of the British Nanny</w:t>
      </w:r>
      <w:r w:rsidRPr="004533E4">
        <w:rPr>
          <w:rFonts w:ascii="Times New Roman" w:hAnsi="Times New Roman"/>
          <w:sz w:val="20"/>
          <w:szCs w:val="20"/>
          <w:lang w:val="en-US"/>
        </w:rPr>
        <w:t>.</w:t>
      </w:r>
      <w:r w:rsidRPr="00F10074">
        <w:rPr>
          <w:rFonts w:ascii="Times New Roman" w:hAnsi="Times New Roman"/>
          <w:sz w:val="20"/>
          <w:szCs w:val="20"/>
          <w:lang w:val="en-US"/>
        </w:rPr>
        <w:t xml:space="preserve"> Stroud</w:t>
      </w:r>
      <w:r w:rsidRPr="004533E4">
        <w:rPr>
          <w:rFonts w:ascii="Times New Roman" w:hAnsi="Times New Roman"/>
          <w:sz w:val="20"/>
          <w:szCs w:val="20"/>
          <w:lang w:val="en-US"/>
        </w:rPr>
        <w:t>,</w:t>
      </w:r>
      <w:r w:rsidRPr="00F10074">
        <w:rPr>
          <w:rFonts w:ascii="Times New Roman" w:hAnsi="Times New Roman"/>
          <w:sz w:val="20"/>
          <w:szCs w:val="20"/>
          <w:lang w:val="en-US"/>
        </w:rPr>
        <w:t xml:space="preserve"> 2013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10074">
        <w:rPr>
          <w:rFonts w:ascii="Times New Roman" w:hAnsi="Times New Roman"/>
          <w:sz w:val="20"/>
          <w:szCs w:val="20"/>
        </w:rPr>
        <w:t>и</w:t>
      </w:r>
      <w:r w:rsidRPr="00F1007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10074">
        <w:rPr>
          <w:rFonts w:ascii="Times New Roman" w:hAnsi="Times New Roman"/>
          <w:sz w:val="20"/>
          <w:szCs w:val="20"/>
        </w:rPr>
        <w:t>др</w:t>
      </w:r>
      <w:proofErr w:type="spellEnd"/>
      <w:r w:rsidRPr="00F10074">
        <w:rPr>
          <w:rFonts w:ascii="Times New Roman" w:hAnsi="Times New Roman"/>
          <w:sz w:val="20"/>
          <w:szCs w:val="20"/>
          <w:lang w:val="en-US"/>
        </w:rPr>
        <w:t xml:space="preserve">. </w:t>
      </w:r>
    </w:p>
  </w:footnote>
  <w:footnote w:id="2">
    <w:p w:rsidR="00FB5EC2" w:rsidRPr="00A21A5B" w:rsidRDefault="00FB5EC2" w:rsidP="004E5DEB">
      <w:pPr>
        <w:pStyle w:val="a4"/>
        <w:jc w:val="both"/>
      </w:pPr>
      <w:r w:rsidRPr="00F10074">
        <w:rPr>
          <w:rStyle w:val="a3"/>
        </w:rPr>
        <w:footnoteRef/>
      </w:r>
      <w:r w:rsidRPr="004533E4">
        <w:t xml:space="preserve"> </w:t>
      </w:r>
      <w:r w:rsidRPr="00F10074">
        <w:rPr>
          <w:lang w:val="ru-RU"/>
        </w:rPr>
        <w:t>Французский</w:t>
      </w:r>
      <w:r w:rsidRPr="004533E4">
        <w:t xml:space="preserve"> </w:t>
      </w:r>
      <w:r w:rsidRPr="00F10074">
        <w:rPr>
          <w:lang w:val="ru-RU"/>
        </w:rPr>
        <w:t>ежегодник</w:t>
      </w:r>
      <w:r w:rsidRPr="004533E4">
        <w:t xml:space="preserve"> 2011: </w:t>
      </w:r>
      <w:r w:rsidRPr="00F10074">
        <w:rPr>
          <w:lang w:val="ru-RU"/>
        </w:rPr>
        <w:t>Франкоязычные</w:t>
      </w:r>
      <w:r w:rsidRPr="004533E4">
        <w:t xml:space="preserve"> </w:t>
      </w:r>
      <w:r w:rsidRPr="001115FD">
        <w:rPr>
          <w:lang w:val="ru-RU"/>
        </w:rPr>
        <w:t>гувернеры</w:t>
      </w:r>
      <w:r w:rsidRPr="004533E4">
        <w:t xml:space="preserve"> </w:t>
      </w:r>
      <w:r w:rsidRPr="001115FD">
        <w:rPr>
          <w:lang w:val="ru-RU"/>
        </w:rPr>
        <w:t>в</w:t>
      </w:r>
      <w:r w:rsidRPr="004533E4">
        <w:t xml:space="preserve"> </w:t>
      </w:r>
      <w:r w:rsidRPr="001115FD">
        <w:rPr>
          <w:lang w:val="ru-RU"/>
        </w:rPr>
        <w:t>Европе</w:t>
      </w:r>
      <w:r w:rsidRPr="004533E4">
        <w:t xml:space="preserve"> </w:t>
      </w:r>
      <w:r w:rsidRPr="001115FD">
        <w:t>XVII</w:t>
      </w:r>
      <w:r w:rsidRPr="004533E4">
        <w:t>-</w:t>
      </w:r>
      <w:r w:rsidRPr="001115FD">
        <w:t>XIX</w:t>
      </w:r>
      <w:r w:rsidRPr="004533E4">
        <w:t xml:space="preserve"> </w:t>
      </w:r>
      <w:proofErr w:type="spellStart"/>
      <w:r w:rsidRPr="001115FD">
        <w:rPr>
          <w:lang w:val="ru-RU"/>
        </w:rPr>
        <w:t>вв</w:t>
      </w:r>
      <w:proofErr w:type="spellEnd"/>
      <w:r w:rsidRPr="004533E4">
        <w:t xml:space="preserve">. </w:t>
      </w:r>
      <w:r w:rsidRPr="001115FD">
        <w:rPr>
          <w:lang w:val="ru-RU"/>
        </w:rPr>
        <w:t>М</w:t>
      </w:r>
      <w:r w:rsidRPr="00A21A5B">
        <w:t>.</w:t>
      </w:r>
      <w:r w:rsidRPr="001115FD">
        <w:t xml:space="preserve">, 2011; Le </w:t>
      </w:r>
      <w:proofErr w:type="spellStart"/>
      <w:r w:rsidRPr="001115FD">
        <w:t>précepteur</w:t>
      </w:r>
      <w:proofErr w:type="spellEnd"/>
      <w:r w:rsidRPr="001115FD">
        <w:t xml:space="preserve"> francophone en Europe </w:t>
      </w:r>
      <w:proofErr w:type="spellStart"/>
      <w:r w:rsidRPr="001115FD">
        <w:t>XVII</w:t>
      </w:r>
      <w:r w:rsidRPr="001115FD">
        <w:rPr>
          <w:vertAlign w:val="superscript"/>
        </w:rPr>
        <w:t>e</w:t>
      </w:r>
      <w:r w:rsidRPr="001115FD">
        <w:t>-XIX</w:t>
      </w:r>
      <w:r w:rsidRPr="001115FD">
        <w:rPr>
          <w:vertAlign w:val="superscript"/>
        </w:rPr>
        <w:t>e</w:t>
      </w:r>
      <w:proofErr w:type="spellEnd"/>
      <w:r w:rsidRPr="001115FD">
        <w:rPr>
          <w:vertAlign w:val="superscript"/>
        </w:rPr>
        <w:t xml:space="preserve"> </w:t>
      </w:r>
      <w:proofErr w:type="spellStart"/>
      <w:r w:rsidRPr="001115FD">
        <w:t>siècles</w:t>
      </w:r>
      <w:proofErr w:type="spellEnd"/>
      <w:r w:rsidRPr="001115FD">
        <w:t>). Paris</w:t>
      </w:r>
      <w:r w:rsidRPr="00A21A5B">
        <w:t xml:space="preserve">, 2013. </w:t>
      </w:r>
    </w:p>
  </w:footnote>
  <w:footnote w:id="3">
    <w:p w:rsidR="00FB5EC2" w:rsidRPr="007250FD" w:rsidRDefault="00FB5EC2" w:rsidP="007250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5FD">
        <w:rPr>
          <w:rStyle w:val="a3"/>
          <w:rFonts w:ascii="Times New Roman" w:hAnsi="Times New Roman"/>
          <w:sz w:val="20"/>
          <w:szCs w:val="20"/>
        </w:rPr>
        <w:footnoteRef/>
      </w:r>
      <w:r w:rsidRPr="001115FD">
        <w:rPr>
          <w:rFonts w:ascii="Times New Roman" w:hAnsi="Times New Roman"/>
          <w:sz w:val="20"/>
          <w:szCs w:val="20"/>
        </w:rPr>
        <w:t xml:space="preserve"> </w:t>
      </w:r>
      <w:r w:rsidRPr="00846772">
        <w:rPr>
          <w:rFonts w:ascii="Times New Roman" w:hAnsi="Times New Roman"/>
          <w:i/>
          <w:sz w:val="20"/>
          <w:szCs w:val="20"/>
        </w:rPr>
        <w:t>Дунин А</w:t>
      </w:r>
      <w:r w:rsidRPr="001115FD">
        <w:rPr>
          <w:rFonts w:ascii="Times New Roman" w:hAnsi="Times New Roman"/>
          <w:sz w:val="20"/>
          <w:szCs w:val="20"/>
        </w:rPr>
        <w:t xml:space="preserve">. </w:t>
      </w:r>
      <w:r w:rsidRPr="007250FD">
        <w:rPr>
          <w:rFonts w:ascii="Times New Roman" w:hAnsi="Times New Roman"/>
          <w:sz w:val="20"/>
          <w:szCs w:val="20"/>
        </w:rPr>
        <w:t xml:space="preserve">Гувернёры в старину в помещичьих семьях (Очерк) // Исторический вестник. 1909. Т. 117. С. 185–194; </w:t>
      </w:r>
      <w:r w:rsidRPr="007250FD">
        <w:rPr>
          <w:rFonts w:ascii="Times New Roman" w:hAnsi="Times New Roman"/>
          <w:i/>
          <w:sz w:val="20"/>
          <w:szCs w:val="20"/>
        </w:rPr>
        <w:t>Ковригина В.А</w:t>
      </w:r>
      <w:r w:rsidRPr="007250FD">
        <w:rPr>
          <w:rFonts w:ascii="Times New Roman" w:hAnsi="Times New Roman"/>
          <w:sz w:val="20"/>
          <w:szCs w:val="20"/>
        </w:rPr>
        <w:t xml:space="preserve">. Немецкая слобода Москвы и её жители в конце XVII – первой четверти XVIII века. М., 1997; </w:t>
      </w:r>
      <w:proofErr w:type="spellStart"/>
      <w:r w:rsidRPr="007250FD">
        <w:rPr>
          <w:rFonts w:ascii="Times New Roman" w:hAnsi="Times New Roman"/>
          <w:i/>
          <w:sz w:val="20"/>
          <w:szCs w:val="20"/>
        </w:rPr>
        <w:t>Ржеуцкий</w:t>
      </w:r>
      <w:proofErr w:type="spellEnd"/>
      <w:r w:rsidRPr="007250FD">
        <w:rPr>
          <w:rFonts w:ascii="Times New Roman" w:hAnsi="Times New Roman"/>
          <w:i/>
          <w:sz w:val="20"/>
          <w:szCs w:val="20"/>
        </w:rPr>
        <w:t xml:space="preserve"> В.С. </w:t>
      </w:r>
      <w:r w:rsidRPr="007250FD">
        <w:rPr>
          <w:rFonts w:ascii="Times New Roman" w:hAnsi="Times New Roman"/>
          <w:sz w:val="20"/>
          <w:szCs w:val="20"/>
        </w:rPr>
        <w:t xml:space="preserve">Социальные сети во французском землячестве в России (вторая половина </w:t>
      </w:r>
      <w:r w:rsidRPr="007250FD">
        <w:rPr>
          <w:rFonts w:ascii="Times New Roman" w:hAnsi="Times New Roman"/>
          <w:sz w:val="20"/>
          <w:szCs w:val="20"/>
          <w:lang w:val="en-US"/>
        </w:rPr>
        <w:t>XVIII</w:t>
      </w:r>
      <w:r w:rsidRPr="007250FD">
        <w:rPr>
          <w:rFonts w:ascii="Times New Roman" w:hAnsi="Times New Roman"/>
          <w:sz w:val="20"/>
          <w:szCs w:val="20"/>
        </w:rPr>
        <w:t xml:space="preserve"> в.) // Франция и французы в Санкт-Петербурге, </w:t>
      </w:r>
      <w:r w:rsidRPr="007250FD">
        <w:rPr>
          <w:rFonts w:ascii="Times New Roman" w:hAnsi="Times New Roman"/>
          <w:sz w:val="20"/>
          <w:szCs w:val="20"/>
          <w:lang w:val="en-US"/>
        </w:rPr>
        <w:t>XVIII</w:t>
      </w:r>
      <w:r w:rsidRPr="007250FD">
        <w:rPr>
          <w:rFonts w:ascii="Times New Roman" w:hAnsi="Times New Roman"/>
          <w:sz w:val="20"/>
          <w:szCs w:val="20"/>
        </w:rPr>
        <w:t>–</w:t>
      </w:r>
      <w:r w:rsidRPr="007250FD">
        <w:rPr>
          <w:rFonts w:ascii="Times New Roman" w:hAnsi="Times New Roman"/>
          <w:sz w:val="20"/>
          <w:szCs w:val="20"/>
          <w:lang w:val="en-US"/>
        </w:rPr>
        <w:t>XX</w:t>
      </w:r>
      <w:r w:rsidRPr="007250FD">
        <w:rPr>
          <w:rFonts w:ascii="Times New Roman" w:hAnsi="Times New Roman"/>
          <w:sz w:val="20"/>
          <w:szCs w:val="20"/>
        </w:rPr>
        <w:t xml:space="preserve"> вв. СПб., 2005. С. 293–314; </w:t>
      </w:r>
      <w:proofErr w:type="spellStart"/>
      <w:r w:rsidRPr="007250FD">
        <w:rPr>
          <w:rFonts w:ascii="Times New Roman" w:hAnsi="Times New Roman"/>
          <w:i/>
          <w:sz w:val="20"/>
          <w:szCs w:val="20"/>
        </w:rPr>
        <w:t>Ржеуцкий</w:t>
      </w:r>
      <w:proofErr w:type="spellEnd"/>
      <w:r w:rsidRPr="007250FD">
        <w:rPr>
          <w:rFonts w:ascii="Times New Roman" w:hAnsi="Times New Roman"/>
          <w:i/>
          <w:sz w:val="20"/>
          <w:szCs w:val="20"/>
        </w:rPr>
        <w:t xml:space="preserve"> В.С</w:t>
      </w:r>
      <w:r w:rsidRPr="007250FD">
        <w:rPr>
          <w:rFonts w:ascii="Times New Roman" w:hAnsi="Times New Roman"/>
          <w:sz w:val="20"/>
          <w:szCs w:val="20"/>
        </w:rPr>
        <w:t xml:space="preserve">. Французские гувернеры в Академии Художеств. 1760–1770 годы // </w:t>
      </w:r>
      <w:r w:rsidRPr="007250FD">
        <w:rPr>
          <w:rFonts w:ascii="Times New Roman" w:hAnsi="Times New Roman"/>
          <w:sz w:val="20"/>
          <w:szCs w:val="20"/>
          <w:lang w:val="en-US"/>
        </w:rPr>
        <w:t>XVIII</w:t>
      </w:r>
      <w:r w:rsidRPr="007250FD">
        <w:rPr>
          <w:rFonts w:ascii="Times New Roman" w:hAnsi="Times New Roman"/>
          <w:sz w:val="20"/>
          <w:szCs w:val="20"/>
        </w:rPr>
        <w:t xml:space="preserve"> век как историко-культурный феномен (проблемы изучения). СПб., 2002. С. 65–74; </w:t>
      </w:r>
      <w:proofErr w:type="spellStart"/>
      <w:r w:rsidRPr="007250FD">
        <w:rPr>
          <w:rFonts w:ascii="Times New Roman" w:hAnsi="Times New Roman"/>
          <w:i/>
          <w:sz w:val="20"/>
          <w:szCs w:val="20"/>
        </w:rPr>
        <w:t>Ржеуцкий</w:t>
      </w:r>
      <w:proofErr w:type="spellEnd"/>
      <w:r w:rsidRPr="007250FD">
        <w:rPr>
          <w:rFonts w:ascii="Times New Roman" w:hAnsi="Times New Roman"/>
          <w:i/>
          <w:sz w:val="20"/>
          <w:szCs w:val="20"/>
        </w:rPr>
        <w:t xml:space="preserve"> В.С., Сомов В.А</w:t>
      </w:r>
      <w:r w:rsidRPr="007250FD">
        <w:rPr>
          <w:rFonts w:ascii="Times New Roman" w:hAnsi="Times New Roman"/>
          <w:sz w:val="20"/>
          <w:szCs w:val="20"/>
        </w:rPr>
        <w:t xml:space="preserve">. Французы в России в эпоху Просвещения (материалы к истории русско-французских связей 1760–1780-х гг. из архива французского посольства в Санкт-Петербурге) // Западноевропейская культура в рукописях и книгах Российской Национальной библиотеки / Под ред. Л.И. Киселевой. СПб., 2001; </w:t>
      </w:r>
      <w:r w:rsidRPr="007250FD">
        <w:rPr>
          <w:rFonts w:ascii="Times New Roman" w:hAnsi="Times New Roman"/>
          <w:i/>
          <w:sz w:val="20"/>
          <w:szCs w:val="20"/>
        </w:rPr>
        <w:t>Солодянкина О.Ю.</w:t>
      </w:r>
      <w:r w:rsidRPr="007250FD">
        <w:rPr>
          <w:rFonts w:ascii="Times New Roman" w:hAnsi="Times New Roman"/>
          <w:sz w:val="20"/>
          <w:szCs w:val="20"/>
        </w:rPr>
        <w:t xml:space="preserve"> Иностранные гувернантки в России (вторая половина </w:t>
      </w:r>
      <w:r w:rsidRPr="007250FD">
        <w:rPr>
          <w:rFonts w:ascii="Times New Roman" w:hAnsi="Times New Roman"/>
          <w:sz w:val="20"/>
          <w:szCs w:val="20"/>
          <w:lang w:val="en-US"/>
        </w:rPr>
        <w:t>XVIII</w:t>
      </w:r>
      <w:r w:rsidRPr="007250FD">
        <w:rPr>
          <w:rFonts w:ascii="Times New Roman" w:hAnsi="Times New Roman"/>
          <w:sz w:val="20"/>
          <w:szCs w:val="20"/>
        </w:rPr>
        <w:t xml:space="preserve"> – первая половина </w:t>
      </w:r>
      <w:r w:rsidRPr="007250FD">
        <w:rPr>
          <w:rFonts w:ascii="Times New Roman" w:hAnsi="Times New Roman"/>
          <w:sz w:val="20"/>
          <w:szCs w:val="20"/>
          <w:lang w:val="en-US"/>
        </w:rPr>
        <w:t>XIX</w:t>
      </w:r>
      <w:r w:rsidRPr="007250FD">
        <w:rPr>
          <w:rFonts w:ascii="Times New Roman" w:hAnsi="Times New Roman"/>
          <w:sz w:val="20"/>
          <w:szCs w:val="20"/>
        </w:rPr>
        <w:t xml:space="preserve"> века). М., 2007; </w:t>
      </w:r>
      <w:r w:rsidRPr="007250FD">
        <w:rPr>
          <w:rFonts w:ascii="Times New Roman" w:hAnsi="Times New Roman"/>
          <w:i/>
          <w:sz w:val="20"/>
          <w:szCs w:val="20"/>
        </w:rPr>
        <w:t>Тихонова А.В</w:t>
      </w:r>
      <w:r w:rsidRPr="007250FD">
        <w:rPr>
          <w:rFonts w:ascii="Times New Roman" w:hAnsi="Times New Roman"/>
          <w:sz w:val="20"/>
          <w:szCs w:val="20"/>
        </w:rPr>
        <w:t xml:space="preserve">. Швейцарские учителя в России первой половины </w:t>
      </w:r>
      <w:r w:rsidRPr="007250FD">
        <w:rPr>
          <w:rFonts w:ascii="Times New Roman" w:hAnsi="Times New Roman"/>
          <w:sz w:val="20"/>
          <w:szCs w:val="20"/>
          <w:lang w:val="en-US"/>
        </w:rPr>
        <w:t>XIX</w:t>
      </w:r>
      <w:r w:rsidRPr="007250FD">
        <w:rPr>
          <w:rFonts w:ascii="Times New Roman" w:hAnsi="Times New Roman"/>
          <w:sz w:val="20"/>
          <w:szCs w:val="20"/>
        </w:rPr>
        <w:t xml:space="preserve"> в. // Вопросы истории. 2011. № 9. С. 142–147; </w:t>
      </w:r>
      <w:proofErr w:type="spellStart"/>
      <w:r w:rsidRPr="007250FD">
        <w:rPr>
          <w:rFonts w:ascii="Times New Roman" w:hAnsi="Times New Roman"/>
          <w:i/>
          <w:sz w:val="20"/>
          <w:szCs w:val="20"/>
        </w:rPr>
        <w:t>Чудинов</w:t>
      </w:r>
      <w:proofErr w:type="spellEnd"/>
      <w:r w:rsidRPr="007250FD">
        <w:rPr>
          <w:rFonts w:ascii="Times New Roman" w:hAnsi="Times New Roman"/>
          <w:i/>
          <w:sz w:val="20"/>
          <w:szCs w:val="20"/>
        </w:rPr>
        <w:t xml:space="preserve"> А.В.</w:t>
      </w:r>
      <w:r w:rsidRPr="007250FD">
        <w:rPr>
          <w:rFonts w:ascii="Times New Roman" w:hAnsi="Times New Roman"/>
          <w:sz w:val="20"/>
          <w:szCs w:val="20"/>
        </w:rPr>
        <w:t xml:space="preserve"> Французские гувернёры в России конца </w:t>
      </w:r>
      <w:r w:rsidRPr="007250FD">
        <w:rPr>
          <w:rFonts w:ascii="Times New Roman" w:hAnsi="Times New Roman"/>
          <w:sz w:val="20"/>
          <w:szCs w:val="20"/>
          <w:lang w:val="de-DE"/>
        </w:rPr>
        <w:t>XVIII</w:t>
      </w:r>
      <w:r w:rsidRPr="007250FD">
        <w:rPr>
          <w:rFonts w:ascii="Times New Roman" w:hAnsi="Times New Roman"/>
          <w:sz w:val="20"/>
          <w:szCs w:val="20"/>
        </w:rPr>
        <w:t xml:space="preserve"> в.: стереотипы и реальность // Европейское Просвещение и цивилизация России / Отв. ред. С.Я. Карп, С.А. </w:t>
      </w:r>
      <w:proofErr w:type="spellStart"/>
      <w:r w:rsidRPr="007250FD">
        <w:rPr>
          <w:rFonts w:ascii="Times New Roman" w:hAnsi="Times New Roman"/>
          <w:sz w:val="20"/>
          <w:szCs w:val="20"/>
        </w:rPr>
        <w:t>Мезин</w:t>
      </w:r>
      <w:proofErr w:type="spellEnd"/>
      <w:r w:rsidRPr="007250FD">
        <w:rPr>
          <w:rFonts w:ascii="Times New Roman" w:hAnsi="Times New Roman"/>
          <w:sz w:val="20"/>
          <w:szCs w:val="20"/>
        </w:rPr>
        <w:t xml:space="preserve">. М., 2004; и др. </w:t>
      </w:r>
    </w:p>
  </w:footnote>
  <w:footnote w:id="4">
    <w:p w:rsidR="00FB5EC2" w:rsidRPr="001115FD" w:rsidRDefault="00FB5EC2" w:rsidP="007250FD">
      <w:pPr>
        <w:pStyle w:val="a4"/>
        <w:contextualSpacing/>
        <w:jc w:val="both"/>
        <w:rPr>
          <w:lang w:val="ru-RU"/>
        </w:rPr>
      </w:pPr>
      <w:r w:rsidRPr="007250FD">
        <w:rPr>
          <w:rStyle w:val="a3"/>
        </w:rPr>
        <w:footnoteRef/>
      </w:r>
      <w:r w:rsidRPr="007250FD">
        <w:rPr>
          <w:lang w:val="ru-RU"/>
        </w:rPr>
        <w:t xml:space="preserve"> См. подробнее</w:t>
      </w:r>
      <w:r w:rsidRPr="001115FD">
        <w:rPr>
          <w:lang w:val="ru-RU"/>
        </w:rPr>
        <w:t xml:space="preserve">: </w:t>
      </w:r>
      <w:proofErr w:type="spellStart"/>
      <w:r w:rsidRPr="00846772">
        <w:rPr>
          <w:i/>
          <w:lang w:val="ru-RU"/>
        </w:rPr>
        <w:t>Водовозова</w:t>
      </w:r>
      <w:proofErr w:type="spellEnd"/>
      <w:r w:rsidRPr="00846772">
        <w:rPr>
          <w:i/>
          <w:lang w:val="ru-RU"/>
        </w:rPr>
        <w:t xml:space="preserve"> Е.Н</w:t>
      </w:r>
      <w:r w:rsidRPr="001115FD">
        <w:rPr>
          <w:lang w:val="ru-RU"/>
        </w:rPr>
        <w:t xml:space="preserve">. Как люди на белом свете живут. Швейцарцы. СПб., 1904; </w:t>
      </w:r>
      <w:r w:rsidRPr="00846772">
        <w:rPr>
          <w:i/>
          <w:lang w:val="ru-RU"/>
        </w:rPr>
        <w:t>Тихонова А.В.</w:t>
      </w:r>
      <w:r w:rsidRPr="001115FD">
        <w:rPr>
          <w:lang w:val="ru-RU"/>
        </w:rPr>
        <w:t xml:space="preserve"> Швейцарские учителя в России первой половины </w:t>
      </w:r>
      <w:r w:rsidRPr="001115FD">
        <w:t>XIX</w:t>
      </w:r>
      <w:r w:rsidRPr="001115FD">
        <w:rPr>
          <w:lang w:val="ru-RU"/>
        </w:rPr>
        <w:t xml:space="preserve"> в. // Вопросы истории. 2011. № 9. С. 142</w:t>
      </w:r>
      <w:r w:rsidRPr="004E5DEB">
        <w:rPr>
          <w:lang w:val="ru-RU"/>
        </w:rPr>
        <w:t>–</w:t>
      </w:r>
      <w:r w:rsidRPr="001115FD">
        <w:rPr>
          <w:lang w:val="ru-RU"/>
        </w:rPr>
        <w:t>147.</w:t>
      </w:r>
    </w:p>
  </w:footnote>
  <w:footnote w:id="5">
    <w:p w:rsidR="00FB5EC2" w:rsidRPr="000F1C42" w:rsidRDefault="00FB5EC2" w:rsidP="004E5DEB">
      <w:pPr>
        <w:pStyle w:val="a4"/>
        <w:contextualSpacing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См. подробнее: </w:t>
      </w:r>
      <w:r w:rsidRPr="00B4657F">
        <w:rPr>
          <w:i/>
          <w:lang w:val="ru-RU"/>
        </w:rPr>
        <w:t>Солодянкина О.Ю</w:t>
      </w:r>
      <w:r w:rsidRPr="001115FD">
        <w:rPr>
          <w:lang w:val="ru-RU"/>
        </w:rPr>
        <w:t xml:space="preserve">. Социальное положение иностранных наставников в России (вторая половина </w:t>
      </w:r>
      <w:r w:rsidRPr="001115FD">
        <w:t>XVIII</w:t>
      </w:r>
      <w:r w:rsidRPr="001115FD">
        <w:rPr>
          <w:lang w:val="ru-RU"/>
        </w:rPr>
        <w:t xml:space="preserve"> – первая половина </w:t>
      </w:r>
      <w:r w:rsidRPr="001115FD">
        <w:t>XIX</w:t>
      </w:r>
      <w:r>
        <w:rPr>
          <w:lang w:val="ru-RU"/>
        </w:rPr>
        <w:t xml:space="preserve"> </w:t>
      </w:r>
      <w:r w:rsidRPr="001115FD">
        <w:rPr>
          <w:lang w:val="ru-RU"/>
        </w:rPr>
        <w:t>в.)</w:t>
      </w:r>
      <w:r>
        <w:rPr>
          <w:lang w:val="ru-RU"/>
        </w:rPr>
        <w:t xml:space="preserve"> </w:t>
      </w:r>
      <w:r w:rsidRPr="001115FD">
        <w:rPr>
          <w:lang w:val="ru-RU"/>
        </w:rPr>
        <w:t>// Вестник</w:t>
      </w:r>
      <w:r>
        <w:rPr>
          <w:lang w:val="ru-RU"/>
        </w:rPr>
        <w:t xml:space="preserve"> </w:t>
      </w:r>
      <w:r w:rsidRPr="001115FD">
        <w:rPr>
          <w:lang w:val="ru-RU"/>
        </w:rPr>
        <w:t>Московского</w:t>
      </w:r>
      <w:r>
        <w:rPr>
          <w:lang w:val="ru-RU"/>
        </w:rPr>
        <w:t xml:space="preserve"> </w:t>
      </w:r>
      <w:r w:rsidRPr="001115FD">
        <w:rPr>
          <w:lang w:val="ru-RU"/>
        </w:rPr>
        <w:t>государственного</w:t>
      </w:r>
      <w:r>
        <w:rPr>
          <w:lang w:val="ru-RU"/>
        </w:rPr>
        <w:t xml:space="preserve"> </w:t>
      </w:r>
      <w:r w:rsidRPr="001115FD">
        <w:rPr>
          <w:lang w:val="ru-RU"/>
        </w:rPr>
        <w:t xml:space="preserve"> областного университета. Сер</w:t>
      </w:r>
      <w:r>
        <w:rPr>
          <w:lang w:val="ru-RU"/>
        </w:rPr>
        <w:t>.:</w:t>
      </w:r>
      <w:r w:rsidRPr="001115FD">
        <w:rPr>
          <w:lang w:val="ru-RU"/>
        </w:rPr>
        <w:t xml:space="preserve"> </w:t>
      </w:r>
      <w:r w:rsidRPr="000F1C42">
        <w:rPr>
          <w:lang w:val="ru-RU"/>
        </w:rPr>
        <w:t xml:space="preserve">История и политические науки. 2008. № 2. С. 10–24; </w:t>
      </w:r>
      <w:r w:rsidRPr="00B4657F">
        <w:rPr>
          <w:i/>
          <w:lang w:val="ru-RU"/>
        </w:rPr>
        <w:t>Ефимова Е.Ш.</w:t>
      </w:r>
      <w:r w:rsidRPr="000F1C42">
        <w:rPr>
          <w:lang w:val="ru-RU"/>
        </w:rPr>
        <w:t xml:space="preserve"> Положение гувернанток и учительниц в Великобритании последней трети </w:t>
      </w:r>
      <w:r w:rsidRPr="000F1C42">
        <w:t>XIX</w:t>
      </w:r>
      <w:r w:rsidRPr="000F1C42">
        <w:rPr>
          <w:lang w:val="ru-RU"/>
        </w:rPr>
        <w:t xml:space="preserve"> века // Вестник Челябинского государственного университета. 2011. № 23 (238). История. </w:t>
      </w:r>
      <w:proofErr w:type="spellStart"/>
      <w:r w:rsidRPr="000F1C42">
        <w:rPr>
          <w:lang w:val="ru-RU"/>
        </w:rPr>
        <w:t>Вып</w:t>
      </w:r>
      <w:proofErr w:type="spellEnd"/>
      <w:r w:rsidRPr="000F1C42">
        <w:rPr>
          <w:lang w:val="ru-RU"/>
        </w:rPr>
        <w:t>. 47. С. 164–168.</w:t>
      </w:r>
    </w:p>
  </w:footnote>
  <w:footnote w:id="6">
    <w:p w:rsidR="00FB5EC2" w:rsidRPr="000F1C42" w:rsidRDefault="00FB5EC2" w:rsidP="004E5D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F1C42">
        <w:rPr>
          <w:rStyle w:val="a3"/>
          <w:rFonts w:ascii="Times New Roman" w:hAnsi="Times New Roman"/>
          <w:sz w:val="20"/>
          <w:szCs w:val="20"/>
        </w:rPr>
        <w:footnoteRef/>
      </w:r>
      <w:r w:rsidRPr="000F1C42">
        <w:rPr>
          <w:rFonts w:ascii="Times New Roman" w:hAnsi="Times New Roman"/>
          <w:sz w:val="20"/>
          <w:szCs w:val="20"/>
        </w:rPr>
        <w:t xml:space="preserve"> См. подробнее: </w:t>
      </w:r>
      <w:r w:rsidRPr="00B4657F">
        <w:rPr>
          <w:rFonts w:ascii="Times New Roman" w:hAnsi="Times New Roman"/>
          <w:i/>
          <w:sz w:val="20"/>
          <w:szCs w:val="20"/>
        </w:rPr>
        <w:t>Алексеев М.П.</w:t>
      </w:r>
      <w:r w:rsidRPr="000F1C42">
        <w:rPr>
          <w:rFonts w:ascii="Times New Roman" w:hAnsi="Times New Roman"/>
          <w:sz w:val="20"/>
          <w:szCs w:val="20"/>
        </w:rPr>
        <w:t xml:space="preserve"> Английский язык в России и русский язык в Англии // Учёные записки ЛГУ. Сер. Филологические науки. </w:t>
      </w:r>
      <w:proofErr w:type="spellStart"/>
      <w:r w:rsidRPr="000F1C42">
        <w:rPr>
          <w:rFonts w:ascii="Times New Roman" w:hAnsi="Times New Roman"/>
          <w:sz w:val="20"/>
          <w:szCs w:val="20"/>
        </w:rPr>
        <w:t>Вып</w:t>
      </w:r>
      <w:proofErr w:type="spellEnd"/>
      <w:r w:rsidRPr="000F1C42">
        <w:rPr>
          <w:rFonts w:ascii="Times New Roman" w:hAnsi="Times New Roman"/>
          <w:sz w:val="20"/>
          <w:szCs w:val="20"/>
        </w:rPr>
        <w:t xml:space="preserve">. 9. 1944. С. 77–137; </w:t>
      </w:r>
      <w:r w:rsidRPr="00B4657F">
        <w:rPr>
          <w:rFonts w:ascii="Times New Roman" w:hAnsi="Times New Roman"/>
          <w:i/>
          <w:sz w:val="20"/>
          <w:szCs w:val="20"/>
        </w:rPr>
        <w:t>Алексеев М.П.</w:t>
      </w:r>
      <w:r w:rsidRPr="000F1C42">
        <w:rPr>
          <w:rFonts w:ascii="Times New Roman" w:hAnsi="Times New Roman"/>
          <w:sz w:val="20"/>
          <w:szCs w:val="20"/>
        </w:rPr>
        <w:t xml:space="preserve"> Русско-английские литературные связи (</w:t>
      </w:r>
      <w:r w:rsidRPr="000F1C42">
        <w:rPr>
          <w:rFonts w:ascii="Times New Roman" w:hAnsi="Times New Roman"/>
          <w:sz w:val="20"/>
          <w:szCs w:val="20"/>
          <w:lang w:val="en-US"/>
        </w:rPr>
        <w:t>XVIII</w:t>
      </w:r>
      <w:r w:rsidRPr="000F1C42">
        <w:rPr>
          <w:rFonts w:ascii="Times New Roman" w:hAnsi="Times New Roman"/>
          <w:sz w:val="20"/>
          <w:szCs w:val="20"/>
        </w:rPr>
        <w:t xml:space="preserve"> век – первая половина </w:t>
      </w:r>
      <w:r w:rsidRPr="000F1C42">
        <w:rPr>
          <w:rFonts w:ascii="Times New Roman" w:hAnsi="Times New Roman"/>
          <w:sz w:val="20"/>
          <w:szCs w:val="20"/>
          <w:lang w:val="en-US"/>
        </w:rPr>
        <w:t>XIX</w:t>
      </w:r>
      <w:r w:rsidRPr="000F1C42">
        <w:rPr>
          <w:rFonts w:ascii="Times New Roman" w:hAnsi="Times New Roman"/>
          <w:sz w:val="20"/>
          <w:szCs w:val="20"/>
        </w:rPr>
        <w:t xml:space="preserve"> века) // Литературное наследство. Т. 91. М.: Наука, 1982; </w:t>
      </w:r>
      <w:proofErr w:type="spellStart"/>
      <w:r w:rsidRPr="00B4657F">
        <w:rPr>
          <w:rFonts w:ascii="Times New Roman" w:hAnsi="Times New Roman"/>
          <w:i/>
          <w:sz w:val="20"/>
          <w:szCs w:val="20"/>
        </w:rPr>
        <w:t>Жанэ</w:t>
      </w:r>
      <w:proofErr w:type="spellEnd"/>
      <w:r w:rsidRPr="00B4657F">
        <w:rPr>
          <w:rFonts w:ascii="Times New Roman" w:hAnsi="Times New Roman"/>
          <w:i/>
          <w:sz w:val="20"/>
          <w:szCs w:val="20"/>
        </w:rPr>
        <w:t xml:space="preserve"> Д.К.</w:t>
      </w:r>
      <w:r w:rsidRPr="000F1C42">
        <w:rPr>
          <w:rFonts w:ascii="Times New Roman" w:hAnsi="Times New Roman"/>
          <w:sz w:val="20"/>
          <w:szCs w:val="20"/>
        </w:rPr>
        <w:t xml:space="preserve"> Французский язык в России </w:t>
      </w:r>
      <w:r w:rsidRPr="000F1C42">
        <w:rPr>
          <w:rFonts w:ascii="Times New Roman" w:hAnsi="Times New Roman"/>
          <w:sz w:val="20"/>
          <w:szCs w:val="20"/>
          <w:lang w:val="en-US"/>
        </w:rPr>
        <w:t>XVIII</w:t>
      </w:r>
      <w:r w:rsidRPr="000F1C42">
        <w:rPr>
          <w:rFonts w:ascii="Times New Roman" w:hAnsi="Times New Roman"/>
          <w:sz w:val="20"/>
          <w:szCs w:val="20"/>
        </w:rPr>
        <w:t xml:space="preserve"> в. как общественное явление // Вестник Московского университета. 1978. Сер. </w:t>
      </w:r>
      <w:r w:rsidRPr="000F1C42">
        <w:rPr>
          <w:rFonts w:ascii="Times New Roman" w:hAnsi="Times New Roman"/>
          <w:sz w:val="20"/>
          <w:szCs w:val="20"/>
          <w:lang w:val="en-US"/>
        </w:rPr>
        <w:t>IX</w:t>
      </w:r>
      <w:r w:rsidRPr="000F1C42">
        <w:rPr>
          <w:rFonts w:ascii="Times New Roman" w:hAnsi="Times New Roman"/>
          <w:sz w:val="20"/>
          <w:szCs w:val="20"/>
        </w:rPr>
        <w:t xml:space="preserve">: Филология. </w:t>
      </w:r>
      <w:r w:rsidRPr="00A21A5B">
        <w:rPr>
          <w:rFonts w:ascii="Times New Roman" w:hAnsi="Times New Roman"/>
          <w:sz w:val="20"/>
          <w:szCs w:val="20"/>
          <w:lang w:val="en-US"/>
        </w:rPr>
        <w:t xml:space="preserve">№ 1. </w:t>
      </w:r>
      <w:r w:rsidRPr="000F1C42">
        <w:rPr>
          <w:rFonts w:ascii="Times New Roman" w:hAnsi="Times New Roman"/>
          <w:sz w:val="20"/>
          <w:szCs w:val="20"/>
        </w:rPr>
        <w:t>С</w:t>
      </w:r>
      <w:r w:rsidRPr="00A21A5B">
        <w:rPr>
          <w:rFonts w:ascii="Times New Roman" w:hAnsi="Times New Roman"/>
          <w:sz w:val="20"/>
          <w:szCs w:val="20"/>
          <w:lang w:val="en-US"/>
        </w:rPr>
        <w:t xml:space="preserve">. 62–70; </w:t>
      </w:r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Argent</w:t>
      </w:r>
      <w:r w:rsidRPr="00A21A5B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Gesine</w:t>
      </w:r>
      <w:proofErr w:type="spellEnd"/>
      <w:r w:rsidRPr="00A21A5B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Offord</w:t>
      </w:r>
      <w:proofErr w:type="spellEnd"/>
      <w:r w:rsidRPr="00A21A5B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Derek</w:t>
      </w:r>
      <w:r w:rsidRPr="00A21A5B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, 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Rj</w:t>
      </w:r>
      <w:r w:rsidRPr="00A21A5B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é</w:t>
      </w:r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outski</w:t>
      </w:r>
      <w:proofErr w:type="spellEnd"/>
      <w:r w:rsidRPr="00A21A5B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Vladislav</w:t>
      </w:r>
      <w:proofErr w:type="spellEnd"/>
      <w:r w:rsidRPr="00A21A5B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0F1C42">
        <w:rPr>
          <w:rFonts w:ascii="Times New Roman" w:hAnsi="Times New Roman"/>
          <w:color w:val="000000"/>
          <w:sz w:val="20"/>
          <w:szCs w:val="20"/>
          <w:lang w:val="en-US"/>
        </w:rPr>
        <w:t>The Functions and Value of Foreign Languages in Eighteenth-Century Russia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//</w:t>
      </w:r>
      <w:r w:rsidRPr="000F1C42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A21A5B">
        <w:rPr>
          <w:rFonts w:ascii="Times New Roman" w:hAnsi="Times New Roman"/>
          <w:color w:val="000000"/>
          <w:sz w:val="20"/>
          <w:szCs w:val="20"/>
          <w:lang w:val="en-US"/>
        </w:rPr>
        <w:t>The Russian Review</w:t>
      </w:r>
      <w:r w:rsidRPr="00A21A5B">
        <w:rPr>
          <w:rFonts w:ascii="Times New Roman" w:hAnsi="Times New Roman"/>
          <w:i/>
          <w:color w:val="000000"/>
          <w:sz w:val="20"/>
          <w:szCs w:val="20"/>
          <w:lang w:val="en-US"/>
        </w:rPr>
        <w:t>.</w:t>
      </w:r>
      <w:r w:rsidRPr="000F1C42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Pr="000F1C42">
        <w:rPr>
          <w:rFonts w:ascii="Times New Roman" w:hAnsi="Times New Roman"/>
          <w:color w:val="000000"/>
          <w:sz w:val="20"/>
          <w:szCs w:val="20"/>
          <w:lang w:val="en-US"/>
        </w:rPr>
        <w:t>2015</w:t>
      </w:r>
      <w:r w:rsidRPr="00A21A5B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Pr="000F1C42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0F1C42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ol. 74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. N</w:t>
      </w:r>
      <w:r w:rsidRPr="000F1C42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o. 1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. P</w:t>
      </w:r>
      <w:r w:rsidRPr="000F1C42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p.1-19</w:t>
      </w:r>
      <w:r w:rsidRPr="000F1C42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B4657F">
        <w:rPr>
          <w:rFonts w:ascii="Times New Roman" w:hAnsi="Times New Roman"/>
          <w:i/>
          <w:sz w:val="20"/>
          <w:szCs w:val="20"/>
          <w:lang w:val="en-US"/>
        </w:rPr>
        <w:t>Cross Anthony</w:t>
      </w:r>
      <w:r w:rsidRPr="000F1C42">
        <w:rPr>
          <w:rFonts w:ascii="Times New Roman" w:hAnsi="Times New Roman"/>
          <w:sz w:val="20"/>
          <w:szCs w:val="20"/>
          <w:lang w:val="en-US"/>
        </w:rPr>
        <w:t xml:space="preserve">. </w:t>
      </w:r>
      <w:hyperlink r:id="rId1" w:history="1"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English—A Serious Challenge to French in the Reign of Alexander I?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//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The Russian Review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.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2015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. V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ol. 74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.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N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o. 1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.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 </w:t>
        </w:r>
        <w:r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P</w:t>
        </w:r>
        <w:r w:rsidRPr="000F1C42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 xml:space="preserve">p. 57–68;  </w:t>
        </w:r>
      </w:hyperlink>
      <w:r w:rsidRPr="000F1C4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657F">
        <w:rPr>
          <w:rFonts w:ascii="Times New Roman" w:hAnsi="Times New Roman"/>
          <w:i/>
          <w:sz w:val="20"/>
          <w:szCs w:val="20"/>
          <w:lang w:val="en-US"/>
        </w:rPr>
        <w:t>Dahmen</w:t>
      </w:r>
      <w:proofErr w:type="spellEnd"/>
      <w:r w:rsidRPr="00B4657F">
        <w:rPr>
          <w:rFonts w:ascii="Times New Roman" w:hAnsi="Times New Roman"/>
          <w:i/>
          <w:sz w:val="20"/>
          <w:szCs w:val="20"/>
          <w:lang w:val="en-US"/>
        </w:rPr>
        <w:t xml:space="preserve"> Kristine</w:t>
      </w:r>
      <w:r w:rsidRPr="000F1C42">
        <w:rPr>
          <w:rFonts w:ascii="Times New Roman" w:hAnsi="Times New Roman"/>
          <w:sz w:val="20"/>
          <w:szCs w:val="20"/>
          <w:lang w:val="en-US"/>
        </w:rPr>
        <w:t xml:space="preserve">.  </w:t>
      </w:r>
      <w:hyperlink r:id="rId2" w:history="1">
        <w:r w:rsidRPr="00A21A5B">
          <w:rPr>
            <w:rStyle w:val="a8"/>
            <w:rFonts w:ascii="Times New Roman" w:hAnsi="Times New Roman"/>
            <w:bCs/>
            <w:color w:val="auto"/>
            <w:sz w:val="20"/>
            <w:szCs w:val="20"/>
            <w:u w:val="none"/>
            <w:bdr w:val="none" w:sz="0" w:space="0" w:color="auto" w:frame="1"/>
            <w:lang w:val="en-US"/>
          </w:rPr>
          <w:t>The Use, Functions, and Spread of German in Eighteenth-Century Russia //</w:t>
        </w:r>
        <w:r w:rsidRPr="00A21A5B">
          <w:rPr>
            <w:rFonts w:ascii="Times New Roman" w:hAnsi="Times New Roman"/>
            <w:sz w:val="20"/>
            <w:szCs w:val="20"/>
            <w:lang w:val="en-US"/>
          </w:rPr>
          <w:t xml:space="preserve"> 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The Russian </w:t>
        </w:r>
        <w:proofErr w:type="spellStart"/>
        <w:r>
          <w:rPr>
            <w:rFonts w:ascii="Times New Roman" w:hAnsi="Times New Roman"/>
            <w:sz w:val="20"/>
            <w:szCs w:val="20"/>
            <w:lang w:val="en-US"/>
          </w:rPr>
          <w:t>Revie</w:t>
        </w:r>
        <w:proofErr w:type="spellEnd"/>
        <w:r>
          <w:rPr>
            <w:rFonts w:ascii="Times New Roman" w:hAnsi="Times New Roman"/>
            <w:sz w:val="20"/>
            <w:szCs w:val="20"/>
            <w:lang w:val="en-US"/>
          </w:rPr>
          <w:t>.</w:t>
        </w:r>
        <w:r w:rsidRPr="000F1C42">
          <w:rPr>
            <w:rFonts w:ascii="Times New Roman" w:hAnsi="Times New Roman"/>
            <w:i/>
            <w:sz w:val="20"/>
            <w:szCs w:val="20"/>
            <w:lang w:val="en-US"/>
          </w:rPr>
          <w:t xml:space="preserve"> </w:t>
        </w:r>
        <w:r w:rsidRPr="000F1C42">
          <w:rPr>
            <w:rFonts w:ascii="Times New Roman" w:hAnsi="Times New Roman"/>
            <w:sz w:val="20"/>
            <w:szCs w:val="20"/>
            <w:lang w:val="en-US"/>
          </w:rPr>
          <w:t>2015</w:t>
        </w:r>
        <w:r>
          <w:rPr>
            <w:rFonts w:ascii="Times New Roman" w:hAnsi="Times New Roman"/>
            <w:sz w:val="20"/>
            <w:szCs w:val="20"/>
            <w:lang w:val="en-US"/>
          </w:rPr>
          <w:t>.</w:t>
        </w:r>
        <w:r w:rsidRPr="000F1C42">
          <w:rPr>
            <w:rFonts w:ascii="Times New Roman" w:hAnsi="Times New Roman"/>
            <w:sz w:val="20"/>
            <w:szCs w:val="20"/>
            <w:lang w:val="en-US"/>
          </w:rPr>
          <w:t xml:space="preserve"> </w:t>
        </w:r>
        <w:r>
          <w:rPr>
            <w:rFonts w:ascii="Times New Roman" w:hAnsi="Times New Roman"/>
            <w:sz w:val="20"/>
            <w:szCs w:val="20"/>
            <w:lang w:val="en-US"/>
          </w:rPr>
          <w:t>V</w:t>
        </w:r>
        <w:r w:rsidRPr="000F1C42"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>ol. 74</w:t>
        </w:r>
        <w:r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>.</w:t>
        </w:r>
        <w:r w:rsidRPr="000F1C42"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 xml:space="preserve"> </w:t>
        </w:r>
        <w:r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>N</w:t>
        </w:r>
        <w:r w:rsidRPr="000F1C42"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>o. 1</w:t>
        </w:r>
        <w:r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>.</w:t>
        </w:r>
        <w:r w:rsidRPr="000F1C42"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 xml:space="preserve"> </w:t>
        </w:r>
        <w:r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>P</w:t>
        </w:r>
        <w:r w:rsidRPr="000F1C42">
          <w:rPr>
            <w:rFonts w:ascii="Times New Roman" w:hAnsi="Times New Roman"/>
            <w:sz w:val="20"/>
            <w:szCs w:val="20"/>
            <w:shd w:val="clear" w:color="auto" w:fill="FFFFFF"/>
            <w:lang w:val="en-US"/>
          </w:rPr>
          <w:t xml:space="preserve">p.20-40;  </w:t>
        </w:r>
      </w:hyperlink>
      <w:r w:rsidRPr="000F1C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Offord</w:t>
      </w:r>
      <w:proofErr w:type="spellEnd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Derek,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Ryazanova</w:t>
      </w:r>
      <w:proofErr w:type="spellEnd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-Clarke Lara,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Rjéoutski</w:t>
      </w:r>
      <w:proofErr w:type="spellEnd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Vladislav</w:t>
      </w:r>
      <w:proofErr w:type="spellEnd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and Argent </w:t>
      </w:r>
      <w:proofErr w:type="spellStart"/>
      <w:r w:rsidRPr="00B4657F"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Gesine</w:t>
      </w:r>
      <w:proofErr w:type="spellEnd"/>
      <w:r w:rsidRPr="000F1C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0F1C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eds</w:t>
      </w:r>
      <w:proofErr w:type="spellEnd"/>
      <w:r w:rsidRPr="000F1C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),</w:t>
      </w:r>
      <w:r w:rsidRPr="000F1C42">
        <w:rPr>
          <w:rStyle w:val="apple-converted-space"/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21A5B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  <w:lang w:val="en-US"/>
        </w:rPr>
        <w:t>French and Russian in Imperial Russia</w:t>
      </w:r>
      <w:r w:rsidRPr="000F1C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. Edinburgh, 2015. 2 vols.</w:t>
      </w:r>
    </w:p>
  </w:footnote>
  <w:footnote w:id="7">
    <w:p w:rsidR="00FB5EC2" w:rsidRPr="001115FD" w:rsidRDefault="00FB5EC2" w:rsidP="004E5DEB">
      <w:pPr>
        <w:pStyle w:val="a4"/>
        <w:jc w:val="both"/>
        <w:rPr>
          <w:lang w:val="ru-RU"/>
        </w:rPr>
      </w:pPr>
      <w:r w:rsidRPr="000F1C42">
        <w:rPr>
          <w:rStyle w:val="a3"/>
        </w:rPr>
        <w:footnoteRef/>
      </w:r>
      <w:r w:rsidRPr="004E5DEB">
        <w:t xml:space="preserve"> </w:t>
      </w:r>
      <w:r w:rsidRPr="00B4657F">
        <w:rPr>
          <w:i/>
          <w:lang w:val="ru-RU"/>
        </w:rPr>
        <w:t>Рунич</w:t>
      </w:r>
      <w:r w:rsidRPr="004E5DEB">
        <w:rPr>
          <w:i/>
        </w:rPr>
        <w:t xml:space="preserve"> </w:t>
      </w:r>
      <w:r w:rsidRPr="00B4657F">
        <w:rPr>
          <w:i/>
          <w:lang w:val="ru-RU"/>
        </w:rPr>
        <w:t>Д</w:t>
      </w:r>
      <w:r w:rsidRPr="004E5DEB">
        <w:rPr>
          <w:i/>
        </w:rPr>
        <w:t>.</w:t>
      </w:r>
      <w:r w:rsidRPr="00B4657F">
        <w:rPr>
          <w:i/>
          <w:lang w:val="ru-RU"/>
        </w:rPr>
        <w:t>П</w:t>
      </w:r>
      <w:r w:rsidRPr="004E5DEB">
        <w:t xml:space="preserve">. </w:t>
      </w:r>
      <w:r w:rsidRPr="000F1C42">
        <w:rPr>
          <w:lang w:val="ru-RU"/>
        </w:rPr>
        <w:t>Из</w:t>
      </w:r>
      <w:r w:rsidRPr="004E5DEB">
        <w:t xml:space="preserve"> </w:t>
      </w:r>
      <w:r w:rsidRPr="000F1C42">
        <w:rPr>
          <w:lang w:val="ru-RU"/>
        </w:rPr>
        <w:t>записок</w:t>
      </w:r>
      <w:r w:rsidRPr="004E5DEB">
        <w:t xml:space="preserve"> </w:t>
      </w:r>
      <w:r w:rsidRPr="000F1C42">
        <w:rPr>
          <w:lang w:val="ru-RU"/>
        </w:rPr>
        <w:t>Д</w:t>
      </w:r>
      <w:r w:rsidRPr="004E5DEB">
        <w:t>.</w:t>
      </w:r>
      <w:r w:rsidRPr="000F1C42">
        <w:rPr>
          <w:lang w:val="ru-RU"/>
        </w:rPr>
        <w:t>П</w:t>
      </w:r>
      <w:r w:rsidRPr="004E5DEB">
        <w:t xml:space="preserve">. </w:t>
      </w:r>
      <w:r w:rsidRPr="000F1C42">
        <w:rPr>
          <w:lang w:val="ru-RU"/>
        </w:rPr>
        <w:t>Руни</w:t>
      </w:r>
      <w:r w:rsidRPr="001115FD">
        <w:rPr>
          <w:lang w:val="ru-RU"/>
        </w:rPr>
        <w:t>ча</w:t>
      </w:r>
      <w:r w:rsidRPr="004E5DEB">
        <w:t xml:space="preserve"> // </w:t>
      </w:r>
      <w:r w:rsidRPr="001115FD">
        <w:rPr>
          <w:lang w:val="ru-RU"/>
        </w:rPr>
        <w:t>Русская</w:t>
      </w:r>
      <w:r w:rsidRPr="004E5DEB">
        <w:t xml:space="preserve"> </w:t>
      </w:r>
      <w:r w:rsidRPr="001115FD">
        <w:rPr>
          <w:lang w:val="ru-RU"/>
        </w:rPr>
        <w:t>старина</w:t>
      </w:r>
      <w:r w:rsidRPr="004E5DEB">
        <w:t xml:space="preserve">. </w:t>
      </w:r>
      <w:r w:rsidRPr="001115FD">
        <w:rPr>
          <w:lang w:val="ru-RU"/>
        </w:rPr>
        <w:t>1901. № 1. С.</w:t>
      </w:r>
      <w:r>
        <w:rPr>
          <w:lang w:val="ru-RU"/>
        </w:rPr>
        <w:t xml:space="preserve"> </w:t>
      </w:r>
      <w:r w:rsidRPr="001115FD">
        <w:rPr>
          <w:lang w:val="ru-RU"/>
        </w:rPr>
        <w:t>52.</w:t>
      </w:r>
    </w:p>
  </w:footnote>
  <w:footnote w:id="8">
    <w:p w:rsidR="00FB5EC2" w:rsidRPr="00CC14A3" w:rsidRDefault="00FB5EC2" w:rsidP="001031B4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Pr="001D4472">
        <w:rPr>
          <w:lang w:val="ru-RU"/>
        </w:rPr>
        <w:t xml:space="preserve"> </w:t>
      </w:r>
      <w:r>
        <w:rPr>
          <w:lang w:val="ru-RU"/>
        </w:rPr>
        <w:t xml:space="preserve">См. подробнее: </w:t>
      </w:r>
      <w:r>
        <w:rPr>
          <w:i/>
          <w:lang w:val="ru-RU"/>
        </w:rPr>
        <w:t xml:space="preserve">Солодянкина О.Ю. </w:t>
      </w:r>
      <w:r>
        <w:rPr>
          <w:lang w:val="ru-RU"/>
        </w:rPr>
        <w:t xml:space="preserve">Французские гувернеры и гувернантки в Московском и Петербургском учебных округах (1820-е – 1850-е гг.) // Французский ежегодник 2011: Франкоязычные гувернеры в Европе </w:t>
      </w:r>
      <w:r>
        <w:t>XVII</w:t>
      </w:r>
      <w:r w:rsidRPr="00CC14A3">
        <w:rPr>
          <w:lang w:val="ru-RU"/>
        </w:rPr>
        <w:t>-</w:t>
      </w:r>
      <w:r>
        <w:t>XIX</w:t>
      </w:r>
      <w:r w:rsidRPr="00CC14A3">
        <w:rPr>
          <w:lang w:val="ru-RU"/>
        </w:rPr>
        <w:t xml:space="preserve"> </w:t>
      </w:r>
      <w:r>
        <w:rPr>
          <w:lang w:val="ru-RU"/>
        </w:rPr>
        <w:t xml:space="preserve"> вв. М., 2011. С. 127-149.</w:t>
      </w:r>
    </w:p>
  </w:footnote>
  <w:footnote w:id="9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>
        <w:rPr>
          <w:lang w:val="ru-RU"/>
        </w:rPr>
        <w:t>Отдел хранения документов до 1917 года ГБУ «ЦГА Москвы» (ОХД до 1917 г.)</w:t>
      </w:r>
      <w:r w:rsidRPr="001115FD">
        <w:rPr>
          <w:lang w:val="ru-RU"/>
        </w:rPr>
        <w:t>. Ф. 459. Оп. 1. Д. 4660. Л. 36 об.</w:t>
      </w:r>
    </w:p>
  </w:footnote>
  <w:footnote w:id="10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>
        <w:rPr>
          <w:lang w:val="ru-RU"/>
        </w:rPr>
        <w:t>ОХД до 1917 г.</w:t>
      </w:r>
      <w:r w:rsidRPr="001115FD">
        <w:rPr>
          <w:lang w:val="ru-RU"/>
        </w:rPr>
        <w:t xml:space="preserve"> Ф. 418. Оп. 14. Д. 248. Л. 94</w:t>
      </w:r>
      <w:r w:rsidRPr="00C12AE5">
        <w:rPr>
          <w:lang w:val="ru-RU"/>
        </w:rPr>
        <w:t>–</w:t>
      </w:r>
      <w:r w:rsidRPr="001115FD">
        <w:rPr>
          <w:lang w:val="ru-RU"/>
        </w:rPr>
        <w:t>95.</w:t>
      </w:r>
    </w:p>
  </w:footnote>
  <w:footnote w:id="11">
    <w:p w:rsidR="00FB5EC2" w:rsidRPr="00A55771" w:rsidRDefault="00FB5EC2" w:rsidP="004E5DEB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15FD">
        <w:rPr>
          <w:rStyle w:val="a3"/>
          <w:rFonts w:ascii="Times New Roman" w:hAnsi="Times New Roman"/>
          <w:sz w:val="20"/>
          <w:szCs w:val="20"/>
        </w:rPr>
        <w:footnoteRef/>
      </w:r>
      <w:r w:rsidRPr="001115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657F">
        <w:rPr>
          <w:rFonts w:ascii="Times New Roman" w:hAnsi="Times New Roman"/>
          <w:i/>
          <w:sz w:val="20"/>
          <w:szCs w:val="20"/>
        </w:rPr>
        <w:t>Мордвинова</w:t>
      </w:r>
      <w:proofErr w:type="spellEnd"/>
      <w:r w:rsidRPr="00B4657F">
        <w:rPr>
          <w:rFonts w:ascii="Times New Roman" w:hAnsi="Times New Roman"/>
          <w:i/>
          <w:sz w:val="20"/>
          <w:szCs w:val="20"/>
        </w:rPr>
        <w:t xml:space="preserve"> Н.Н.</w:t>
      </w:r>
      <w:r w:rsidRPr="001115FD">
        <w:rPr>
          <w:rFonts w:ascii="Times New Roman" w:hAnsi="Times New Roman"/>
          <w:sz w:val="20"/>
          <w:szCs w:val="20"/>
        </w:rPr>
        <w:t xml:space="preserve"> Воспоминания об адмирале Николае Семёновиче </w:t>
      </w:r>
      <w:proofErr w:type="spellStart"/>
      <w:r w:rsidRPr="001115FD">
        <w:rPr>
          <w:rFonts w:ascii="Times New Roman" w:hAnsi="Times New Roman"/>
          <w:sz w:val="20"/>
          <w:szCs w:val="20"/>
        </w:rPr>
        <w:t>Мордвинове</w:t>
      </w:r>
      <w:proofErr w:type="spellEnd"/>
      <w:r w:rsidRPr="001115FD">
        <w:rPr>
          <w:rFonts w:ascii="Times New Roman" w:hAnsi="Times New Roman"/>
          <w:sz w:val="20"/>
          <w:szCs w:val="20"/>
        </w:rPr>
        <w:t xml:space="preserve"> и о семействе его (Записки его дочери) // Записки русских женщин </w:t>
      </w:r>
      <w:r w:rsidRPr="001115FD">
        <w:rPr>
          <w:rFonts w:ascii="Times New Roman" w:hAnsi="Times New Roman"/>
          <w:sz w:val="20"/>
          <w:szCs w:val="20"/>
          <w:lang w:val="en-US"/>
        </w:rPr>
        <w:t>XVIII</w:t>
      </w:r>
      <w:r w:rsidRPr="001115FD">
        <w:rPr>
          <w:rFonts w:ascii="Times New Roman" w:hAnsi="Times New Roman"/>
          <w:sz w:val="20"/>
          <w:szCs w:val="20"/>
        </w:rPr>
        <w:t xml:space="preserve"> – первой половины </w:t>
      </w:r>
      <w:r w:rsidRPr="001115FD">
        <w:rPr>
          <w:rFonts w:ascii="Times New Roman" w:hAnsi="Times New Roman"/>
          <w:sz w:val="20"/>
          <w:szCs w:val="20"/>
          <w:lang w:val="en-US"/>
        </w:rPr>
        <w:t>XIX</w:t>
      </w:r>
      <w:r w:rsidRPr="001115FD">
        <w:rPr>
          <w:rFonts w:ascii="Times New Roman" w:hAnsi="Times New Roman"/>
          <w:sz w:val="20"/>
          <w:szCs w:val="20"/>
        </w:rPr>
        <w:t xml:space="preserve"> века / Сост., автор вступ. ст. и </w:t>
      </w:r>
      <w:proofErr w:type="spellStart"/>
      <w:r w:rsidRPr="001115FD">
        <w:rPr>
          <w:rFonts w:ascii="Times New Roman" w:hAnsi="Times New Roman"/>
          <w:sz w:val="20"/>
          <w:szCs w:val="20"/>
        </w:rPr>
        <w:t>коммент</w:t>
      </w:r>
      <w:proofErr w:type="spellEnd"/>
      <w:r w:rsidRPr="001115FD">
        <w:rPr>
          <w:rFonts w:ascii="Times New Roman" w:hAnsi="Times New Roman"/>
          <w:sz w:val="20"/>
          <w:szCs w:val="20"/>
        </w:rPr>
        <w:t>. Г.Н. Моисеева.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D">
        <w:rPr>
          <w:rFonts w:ascii="Times New Roman" w:hAnsi="Times New Roman"/>
          <w:sz w:val="20"/>
          <w:szCs w:val="20"/>
        </w:rPr>
        <w:t>М., 1990.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D">
        <w:rPr>
          <w:rFonts w:ascii="Times New Roman" w:hAnsi="Times New Roman"/>
          <w:sz w:val="20"/>
          <w:szCs w:val="20"/>
        </w:rPr>
        <w:t>С. 393.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12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Дмитрия Николаевича Свербеева (1799–1826): В 2 т. Т.</w:t>
      </w:r>
      <w:r>
        <w:rPr>
          <w:lang w:val="ru-RU"/>
        </w:rPr>
        <w:t xml:space="preserve"> </w:t>
      </w:r>
      <w:r w:rsidRPr="001115FD">
        <w:rPr>
          <w:lang w:val="ru-RU"/>
        </w:rPr>
        <w:t>1. М., 1899. С.</w:t>
      </w:r>
      <w:r>
        <w:rPr>
          <w:lang w:val="ru-RU"/>
        </w:rPr>
        <w:t xml:space="preserve"> </w:t>
      </w:r>
      <w:r w:rsidRPr="001115FD">
        <w:rPr>
          <w:lang w:val="ru-RU"/>
        </w:rPr>
        <w:t>52.</w:t>
      </w:r>
    </w:p>
  </w:footnote>
  <w:footnote w:id="13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Домашний памятник Николая Гавриловича Левшина // Русская старина. 1873. Т. 8. № 12. С. 831. </w:t>
      </w:r>
    </w:p>
  </w:footnote>
  <w:footnote w:id="14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Назимова М.</w:t>
      </w:r>
      <w:r w:rsidRPr="001115FD">
        <w:rPr>
          <w:lang w:val="ru-RU"/>
        </w:rPr>
        <w:t xml:space="preserve"> Бабушка графиня М.Г. Разумовская. Страничка из воспоминаний // Исторический вестник. 1899. Т. 75. № 3. С. 841. </w:t>
      </w:r>
    </w:p>
  </w:footnote>
  <w:footnote w:id="15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Там же.</w:t>
      </w:r>
    </w:p>
  </w:footnote>
  <w:footnote w:id="16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Чичерин Б.Н.</w:t>
      </w:r>
      <w:r w:rsidRPr="001115FD">
        <w:rPr>
          <w:lang w:val="ru-RU"/>
        </w:rPr>
        <w:t xml:space="preserve"> Воспоминания // Российский архив. История Отечества в свидетельствах и документах </w:t>
      </w:r>
      <w:r w:rsidRPr="001115FD">
        <w:t>XVIII</w:t>
      </w:r>
      <w:r w:rsidRPr="001115FD">
        <w:rPr>
          <w:lang w:val="ru-RU"/>
        </w:rPr>
        <w:t>-</w:t>
      </w:r>
      <w:r>
        <w:rPr>
          <w:lang w:val="ru-RU"/>
        </w:rPr>
        <w:t>–</w:t>
      </w:r>
      <w:r w:rsidRPr="001115FD">
        <w:rPr>
          <w:lang w:val="ru-RU"/>
        </w:rPr>
        <w:t xml:space="preserve">ХХ вв. </w:t>
      </w:r>
      <w:r w:rsidRPr="001115FD">
        <w:t>IX</w:t>
      </w:r>
      <w:r w:rsidRPr="001115FD">
        <w:rPr>
          <w:lang w:val="ru-RU"/>
        </w:rPr>
        <w:t>. М., 1999. С.</w:t>
      </w:r>
      <w:r>
        <w:rPr>
          <w:lang w:val="ru-RU"/>
        </w:rPr>
        <w:t xml:space="preserve"> </w:t>
      </w:r>
      <w:r w:rsidRPr="001115FD">
        <w:rPr>
          <w:lang w:val="ru-RU"/>
        </w:rPr>
        <w:t>136.</w:t>
      </w:r>
    </w:p>
  </w:footnote>
  <w:footnote w:id="17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Там же.</w:t>
      </w:r>
      <w:r>
        <w:rPr>
          <w:lang w:val="ru-RU"/>
        </w:rPr>
        <w:t xml:space="preserve"> </w:t>
      </w:r>
      <w:r w:rsidRPr="001115FD">
        <w:rPr>
          <w:lang w:val="ru-RU"/>
        </w:rPr>
        <w:t>С.</w:t>
      </w:r>
      <w:r>
        <w:rPr>
          <w:lang w:val="ru-RU"/>
        </w:rPr>
        <w:t xml:space="preserve"> </w:t>
      </w:r>
      <w:r w:rsidRPr="001115FD">
        <w:rPr>
          <w:lang w:val="ru-RU"/>
        </w:rPr>
        <w:t>136</w:t>
      </w:r>
      <w:r w:rsidRPr="00C12AE5">
        <w:rPr>
          <w:lang w:val="ru-RU"/>
        </w:rPr>
        <w:t>–</w:t>
      </w:r>
      <w:r w:rsidRPr="001115FD">
        <w:rPr>
          <w:lang w:val="ru-RU"/>
        </w:rPr>
        <w:t>137.</w:t>
      </w:r>
    </w:p>
  </w:footnote>
  <w:footnote w:id="18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Там же. С.</w:t>
      </w:r>
      <w:r>
        <w:rPr>
          <w:lang w:val="ru-RU"/>
        </w:rPr>
        <w:t xml:space="preserve"> </w:t>
      </w:r>
      <w:r w:rsidRPr="001115FD">
        <w:rPr>
          <w:lang w:val="ru-RU"/>
        </w:rPr>
        <w:t>138.</w:t>
      </w:r>
    </w:p>
  </w:footnote>
  <w:footnote w:id="19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>
        <w:rPr>
          <w:lang w:val="ru-RU"/>
        </w:rPr>
        <w:t>Центральный государственный исторический архив Санкт-Петербурга (</w:t>
      </w:r>
      <w:r w:rsidRPr="001115FD">
        <w:rPr>
          <w:lang w:val="ru-RU"/>
        </w:rPr>
        <w:t>ЦГИА СПб</w:t>
      </w:r>
      <w:r>
        <w:rPr>
          <w:lang w:val="ru-RU"/>
        </w:rPr>
        <w:t>)</w:t>
      </w:r>
      <w:r w:rsidRPr="001115FD">
        <w:rPr>
          <w:lang w:val="ru-RU"/>
        </w:rPr>
        <w:t>. Ф. 14. Оп. 24. Д. 502.</w:t>
      </w:r>
    </w:p>
  </w:footnote>
  <w:footnote w:id="20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ЦГИА СПб. Ф. 14. Оп. 24. Д. 635. </w:t>
      </w:r>
    </w:p>
  </w:footnote>
  <w:footnote w:id="21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ЦГИА СПб. Ф. 14. Оп. 24. Д. 502. Л. 4. </w:t>
      </w:r>
    </w:p>
  </w:footnote>
  <w:footnote w:id="22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ЦГИА СПб. Ф. 14. Оп. 14. Д. 635. Л. 5. </w:t>
      </w:r>
    </w:p>
  </w:footnote>
  <w:footnote w:id="23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Ковригина В.А.</w:t>
      </w:r>
      <w:r w:rsidRPr="001115FD">
        <w:rPr>
          <w:lang w:val="ru-RU"/>
        </w:rPr>
        <w:t xml:space="preserve"> Немецкая слобода Москвы и её жители в конце </w:t>
      </w:r>
      <w:r w:rsidRPr="001115FD">
        <w:t>XVII</w:t>
      </w:r>
      <w:r w:rsidRPr="001115FD">
        <w:rPr>
          <w:lang w:val="ru-RU"/>
        </w:rPr>
        <w:t xml:space="preserve"> – первой четверти </w:t>
      </w:r>
      <w:r w:rsidRPr="001115FD">
        <w:t>XVIII</w:t>
      </w:r>
      <w:r w:rsidRPr="001115FD">
        <w:rPr>
          <w:lang w:val="ru-RU"/>
        </w:rPr>
        <w:t xml:space="preserve"> века. М., 1997. С. 355.</w:t>
      </w:r>
    </w:p>
  </w:footnote>
  <w:footnote w:id="24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bCs/>
          <w:i/>
          <w:color w:val="333333"/>
          <w:shd w:val="clear" w:color="auto" w:fill="FFFFFF"/>
          <w:lang w:val="ru-RU"/>
        </w:rPr>
        <w:t>де</w:t>
      </w:r>
      <w:r w:rsidRPr="00B4657F">
        <w:rPr>
          <w:rStyle w:val="apple-converted-space"/>
          <w:i/>
          <w:color w:val="333333"/>
          <w:shd w:val="clear" w:color="auto" w:fill="FFFFFF"/>
        </w:rPr>
        <w:t> </w:t>
      </w:r>
      <w:proofErr w:type="spellStart"/>
      <w:r w:rsidRPr="00B4657F">
        <w:rPr>
          <w:bCs/>
          <w:i/>
          <w:color w:val="333333"/>
          <w:shd w:val="clear" w:color="auto" w:fill="FFFFFF"/>
          <w:lang w:val="ru-RU"/>
        </w:rPr>
        <w:t>Бруин</w:t>
      </w:r>
      <w:proofErr w:type="spellEnd"/>
      <w:r w:rsidRPr="00B4657F">
        <w:rPr>
          <w:bCs/>
          <w:i/>
          <w:color w:val="333333"/>
          <w:shd w:val="clear" w:color="auto" w:fill="FFFFFF"/>
          <w:lang w:val="ru-RU"/>
        </w:rPr>
        <w:t xml:space="preserve"> К</w:t>
      </w:r>
      <w:r w:rsidRPr="00B4657F">
        <w:rPr>
          <w:i/>
          <w:color w:val="333333"/>
          <w:shd w:val="clear" w:color="auto" w:fill="FFFFFF"/>
          <w:lang w:val="ru-RU"/>
        </w:rPr>
        <w:t>.</w:t>
      </w:r>
      <w:r w:rsidRPr="001115FD">
        <w:rPr>
          <w:rStyle w:val="apple-converted-space"/>
          <w:color w:val="333333"/>
          <w:shd w:val="clear" w:color="auto" w:fill="FFFFFF"/>
        </w:rPr>
        <w:t> </w:t>
      </w:r>
      <w:r w:rsidRPr="001115FD">
        <w:rPr>
          <w:bCs/>
          <w:color w:val="333333"/>
          <w:shd w:val="clear" w:color="auto" w:fill="FFFFFF"/>
          <w:lang w:val="ru-RU"/>
        </w:rPr>
        <w:t>Путешествия</w:t>
      </w:r>
      <w:r w:rsidRPr="001115FD">
        <w:rPr>
          <w:rStyle w:val="apple-converted-space"/>
          <w:color w:val="333333"/>
          <w:shd w:val="clear" w:color="auto" w:fill="FFFFFF"/>
        </w:rPr>
        <w:t> </w:t>
      </w:r>
      <w:r w:rsidRPr="001115FD">
        <w:rPr>
          <w:bCs/>
          <w:color w:val="333333"/>
          <w:shd w:val="clear" w:color="auto" w:fill="FFFFFF"/>
          <w:lang w:val="ru-RU"/>
        </w:rPr>
        <w:t>в</w:t>
      </w:r>
      <w:r w:rsidRPr="001115FD">
        <w:rPr>
          <w:rStyle w:val="apple-converted-space"/>
          <w:color w:val="333333"/>
          <w:shd w:val="clear" w:color="auto" w:fill="FFFFFF"/>
        </w:rPr>
        <w:t> </w:t>
      </w:r>
      <w:r w:rsidRPr="001115FD">
        <w:rPr>
          <w:bCs/>
          <w:color w:val="333333"/>
          <w:shd w:val="clear" w:color="auto" w:fill="FFFFFF"/>
          <w:lang w:val="ru-RU"/>
        </w:rPr>
        <w:t>Московию</w:t>
      </w:r>
      <w:r w:rsidRPr="001115FD">
        <w:rPr>
          <w:rStyle w:val="apple-converted-space"/>
          <w:color w:val="333333"/>
          <w:shd w:val="clear" w:color="auto" w:fill="FFFFFF"/>
        </w:rPr>
        <w:t> </w:t>
      </w:r>
      <w:r w:rsidRPr="001115FD">
        <w:rPr>
          <w:color w:val="333333"/>
          <w:shd w:val="clear" w:color="auto" w:fill="FFFFFF"/>
          <w:lang w:val="ru-RU"/>
        </w:rPr>
        <w:t xml:space="preserve">// Россия </w:t>
      </w:r>
      <w:r w:rsidRPr="001115FD">
        <w:rPr>
          <w:color w:val="333333"/>
          <w:shd w:val="clear" w:color="auto" w:fill="FFFFFF"/>
        </w:rPr>
        <w:t>XVIII</w:t>
      </w:r>
      <w:r w:rsidRPr="001115FD">
        <w:rPr>
          <w:color w:val="333333"/>
          <w:shd w:val="clear" w:color="auto" w:fill="FFFFFF"/>
          <w:lang w:val="ru-RU"/>
        </w:rPr>
        <w:t xml:space="preserve"> в. глазами иностранцев. Л., 1989. С.</w:t>
      </w:r>
      <w:r>
        <w:rPr>
          <w:color w:val="333333"/>
          <w:shd w:val="clear" w:color="auto" w:fill="FFFFFF"/>
          <w:lang w:val="ru-RU"/>
        </w:rPr>
        <w:t xml:space="preserve"> </w:t>
      </w:r>
      <w:r w:rsidRPr="001115FD">
        <w:rPr>
          <w:color w:val="333333"/>
          <w:shd w:val="clear" w:color="auto" w:fill="FFFFFF"/>
          <w:lang w:val="ru-RU"/>
        </w:rPr>
        <w:t xml:space="preserve">52. </w:t>
      </w:r>
    </w:p>
  </w:footnote>
  <w:footnote w:id="25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Рондо.</w:t>
      </w:r>
      <w:r w:rsidRPr="001115FD">
        <w:rPr>
          <w:lang w:val="ru-RU"/>
        </w:rPr>
        <w:t xml:space="preserve"> Письма дамы, прожившей несколько лет в России, к её приятельнице в Англию / Пер. с англ. // Безвременье и временщики: Воспоминания об «эпохе дворцовых переворотов» (1720-е – 1760-е годы) / Сост., вступ. ст., </w:t>
      </w:r>
      <w:proofErr w:type="spellStart"/>
      <w:r w:rsidRPr="001115FD">
        <w:rPr>
          <w:lang w:val="ru-RU"/>
        </w:rPr>
        <w:t>коммент</w:t>
      </w:r>
      <w:proofErr w:type="spellEnd"/>
      <w:r w:rsidRPr="001115FD">
        <w:rPr>
          <w:lang w:val="ru-RU"/>
        </w:rPr>
        <w:t>. Е. Анисимова. Л., 1991. С.</w:t>
      </w:r>
      <w:r>
        <w:rPr>
          <w:lang w:val="ru-RU"/>
        </w:rPr>
        <w:t xml:space="preserve"> </w:t>
      </w:r>
      <w:r w:rsidRPr="001115FD">
        <w:rPr>
          <w:lang w:val="ru-RU"/>
        </w:rPr>
        <w:t>211.</w:t>
      </w:r>
    </w:p>
  </w:footnote>
  <w:footnote w:id="26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княгини Дашковой. Письма сестёр </w:t>
      </w:r>
      <w:proofErr w:type="spellStart"/>
      <w:r w:rsidRPr="001115FD">
        <w:rPr>
          <w:lang w:val="ru-RU"/>
        </w:rPr>
        <w:t>Вильмот</w:t>
      </w:r>
      <w:proofErr w:type="spellEnd"/>
      <w:r w:rsidRPr="001115FD">
        <w:rPr>
          <w:lang w:val="ru-RU"/>
        </w:rPr>
        <w:t xml:space="preserve"> из России / Под общ. ред. С.С. Дмитриева. М., 1991. С.</w:t>
      </w:r>
      <w:r>
        <w:rPr>
          <w:lang w:val="ru-RU"/>
        </w:rPr>
        <w:t> </w:t>
      </w:r>
      <w:r w:rsidRPr="001115FD">
        <w:rPr>
          <w:lang w:val="ru-RU"/>
        </w:rPr>
        <w:t>41.</w:t>
      </w:r>
    </w:p>
  </w:footnote>
  <w:footnote w:id="27">
    <w:p w:rsidR="00FB5EC2" w:rsidRPr="001115FD" w:rsidRDefault="00FB5EC2" w:rsidP="004E5DEB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15FD">
        <w:rPr>
          <w:rStyle w:val="a3"/>
          <w:rFonts w:ascii="Times New Roman" w:hAnsi="Times New Roman"/>
          <w:sz w:val="20"/>
          <w:szCs w:val="20"/>
        </w:rPr>
        <w:footnoteRef/>
      </w:r>
      <w:r w:rsidRPr="001115FD">
        <w:rPr>
          <w:rFonts w:ascii="Times New Roman" w:hAnsi="Times New Roman"/>
          <w:sz w:val="20"/>
          <w:szCs w:val="20"/>
        </w:rPr>
        <w:t xml:space="preserve"> </w:t>
      </w:r>
      <w:r w:rsidRPr="00B4657F">
        <w:rPr>
          <w:rFonts w:ascii="Times New Roman" w:hAnsi="Times New Roman"/>
          <w:i/>
          <w:sz w:val="20"/>
          <w:szCs w:val="20"/>
        </w:rPr>
        <w:t>Нелединский-Мелецкий Ю.А.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D">
        <w:rPr>
          <w:rFonts w:ascii="Times New Roman" w:hAnsi="Times New Roman"/>
          <w:sz w:val="20"/>
          <w:szCs w:val="20"/>
        </w:rPr>
        <w:t xml:space="preserve"> Очерки его жизни, бумаги и переписка его // Русский архив. 1867. № 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D">
        <w:rPr>
          <w:rFonts w:ascii="Times New Roman" w:hAnsi="Times New Roman"/>
          <w:sz w:val="20"/>
          <w:szCs w:val="20"/>
        </w:rPr>
        <w:t>Стб.106</w:t>
      </w:r>
      <w:r w:rsidRPr="00C12AE5">
        <w:rPr>
          <w:rFonts w:ascii="Times New Roman" w:hAnsi="Times New Roman"/>
          <w:sz w:val="20"/>
          <w:szCs w:val="20"/>
        </w:rPr>
        <w:t>–</w:t>
      </w:r>
      <w:r w:rsidRPr="001115FD">
        <w:rPr>
          <w:rFonts w:ascii="Times New Roman" w:hAnsi="Times New Roman"/>
          <w:sz w:val="20"/>
          <w:szCs w:val="20"/>
        </w:rPr>
        <w:t>107.</w:t>
      </w:r>
    </w:p>
  </w:footnote>
  <w:footnote w:id="28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Вяземский П.А.</w:t>
      </w:r>
      <w:r w:rsidRPr="001115FD">
        <w:rPr>
          <w:lang w:val="ru-RU"/>
        </w:rPr>
        <w:t xml:space="preserve"> Автобиографическое введение // Вяземский П.А. Записные книжки / Сост., вступ. ст., </w:t>
      </w:r>
      <w:proofErr w:type="spellStart"/>
      <w:r w:rsidRPr="001115FD">
        <w:rPr>
          <w:lang w:val="ru-RU"/>
        </w:rPr>
        <w:t>коммент</w:t>
      </w:r>
      <w:proofErr w:type="spellEnd"/>
      <w:r w:rsidRPr="001115FD">
        <w:rPr>
          <w:lang w:val="ru-RU"/>
        </w:rPr>
        <w:t xml:space="preserve">. и имен. указ. Д.П. </w:t>
      </w:r>
      <w:proofErr w:type="spellStart"/>
      <w:r w:rsidRPr="001115FD">
        <w:rPr>
          <w:lang w:val="ru-RU"/>
        </w:rPr>
        <w:t>Ивинского</w:t>
      </w:r>
      <w:proofErr w:type="spellEnd"/>
      <w:r w:rsidRPr="001115FD">
        <w:rPr>
          <w:lang w:val="ru-RU"/>
        </w:rPr>
        <w:t>. М., 1992. С.</w:t>
      </w:r>
      <w:r>
        <w:rPr>
          <w:lang w:val="ru-RU"/>
        </w:rPr>
        <w:t xml:space="preserve"> </w:t>
      </w:r>
      <w:r w:rsidRPr="001115FD">
        <w:rPr>
          <w:lang w:val="ru-RU"/>
        </w:rPr>
        <w:t>315.</w:t>
      </w:r>
    </w:p>
  </w:footnote>
  <w:footnote w:id="29">
    <w:p w:rsidR="00FB5EC2" w:rsidRPr="001115FD" w:rsidRDefault="00FB5EC2" w:rsidP="004E5DEB">
      <w:pPr>
        <w:pStyle w:val="a4"/>
        <w:contextualSpacing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proofErr w:type="spellStart"/>
      <w:r w:rsidRPr="001115FD">
        <w:rPr>
          <w:lang w:val="ru-RU"/>
        </w:rPr>
        <w:t>Многознающий</w:t>
      </w:r>
      <w:proofErr w:type="spellEnd"/>
      <w:r w:rsidRPr="001115FD">
        <w:rPr>
          <w:lang w:val="ru-RU"/>
        </w:rPr>
        <w:t xml:space="preserve"> учитель</w:t>
      </w:r>
      <w:r>
        <w:rPr>
          <w:lang w:val="ru-RU"/>
        </w:rPr>
        <w:t>-</w:t>
      </w:r>
      <w:r w:rsidRPr="001115FD">
        <w:rPr>
          <w:lang w:val="ru-RU"/>
        </w:rPr>
        <w:t>иностранец. «Московские ведомости» 1785 г. // Русская старина. 1887. Т.</w:t>
      </w:r>
      <w:r>
        <w:rPr>
          <w:lang w:val="ru-RU"/>
        </w:rPr>
        <w:t xml:space="preserve"> </w:t>
      </w:r>
      <w:r w:rsidRPr="001115FD">
        <w:rPr>
          <w:lang w:val="ru-RU"/>
        </w:rPr>
        <w:t>54. №</w:t>
      </w:r>
      <w:r>
        <w:rPr>
          <w:lang w:val="ru-RU"/>
        </w:rPr>
        <w:t> </w:t>
      </w:r>
      <w:r w:rsidRPr="001115FD">
        <w:rPr>
          <w:lang w:val="ru-RU"/>
        </w:rPr>
        <w:t>4. С.</w:t>
      </w:r>
      <w:r>
        <w:rPr>
          <w:lang w:val="ru-RU"/>
        </w:rPr>
        <w:t xml:space="preserve"> </w:t>
      </w:r>
      <w:r w:rsidRPr="001115FD">
        <w:rPr>
          <w:lang w:val="ru-RU"/>
        </w:rPr>
        <w:t>240.</w:t>
      </w:r>
    </w:p>
  </w:footnote>
  <w:footnote w:id="30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Черты старинного дворянского быта. Воспоминания Марьи Сергеевны </w:t>
      </w:r>
      <w:proofErr w:type="spellStart"/>
      <w:r w:rsidRPr="001115FD">
        <w:rPr>
          <w:lang w:val="ru-RU"/>
        </w:rPr>
        <w:t>Николевой</w:t>
      </w:r>
      <w:proofErr w:type="spellEnd"/>
      <w:r w:rsidRPr="001115FD">
        <w:rPr>
          <w:lang w:val="ru-RU"/>
        </w:rPr>
        <w:t xml:space="preserve"> // Русский архив. 1893. Кн. 3. № 9. С.</w:t>
      </w:r>
      <w:r>
        <w:rPr>
          <w:lang w:val="ru-RU"/>
        </w:rPr>
        <w:t xml:space="preserve"> </w:t>
      </w:r>
      <w:r w:rsidRPr="001115FD">
        <w:rPr>
          <w:lang w:val="ru-RU"/>
        </w:rPr>
        <w:t>116.</w:t>
      </w:r>
    </w:p>
  </w:footnote>
  <w:footnote w:id="31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княгини Дашковой. Письма сестёр </w:t>
      </w:r>
      <w:proofErr w:type="spellStart"/>
      <w:r w:rsidRPr="001115FD">
        <w:rPr>
          <w:lang w:val="ru-RU"/>
        </w:rPr>
        <w:t>Вильмот</w:t>
      </w:r>
      <w:proofErr w:type="spellEnd"/>
      <w:r w:rsidRPr="001115FD">
        <w:rPr>
          <w:lang w:val="ru-RU"/>
        </w:rPr>
        <w:t xml:space="preserve"> из России</w:t>
      </w:r>
      <w:r>
        <w:rPr>
          <w:lang w:val="ru-RU"/>
        </w:rPr>
        <w:t xml:space="preserve">. </w:t>
      </w:r>
      <w:r w:rsidRPr="001115FD">
        <w:rPr>
          <w:lang w:val="ru-RU"/>
        </w:rPr>
        <w:t>С. 393</w:t>
      </w:r>
      <w:r>
        <w:rPr>
          <w:lang w:val="ru-RU"/>
        </w:rPr>
        <w:t>–</w:t>
      </w:r>
      <w:r w:rsidRPr="001115FD">
        <w:rPr>
          <w:lang w:val="ru-RU"/>
        </w:rPr>
        <w:t>394.</w:t>
      </w:r>
    </w:p>
  </w:footnote>
  <w:footnote w:id="32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См.: </w:t>
      </w:r>
      <w:proofErr w:type="spellStart"/>
      <w:r w:rsidRPr="00B4657F">
        <w:rPr>
          <w:i/>
          <w:lang w:val="ru-RU"/>
        </w:rPr>
        <w:t>Луковская</w:t>
      </w:r>
      <w:proofErr w:type="spellEnd"/>
      <w:r w:rsidRPr="00B4657F">
        <w:rPr>
          <w:i/>
          <w:lang w:val="ru-RU"/>
        </w:rPr>
        <w:t xml:space="preserve"> Д.И., </w:t>
      </w:r>
      <w:proofErr w:type="spellStart"/>
      <w:r w:rsidRPr="00B4657F">
        <w:rPr>
          <w:i/>
          <w:lang w:val="ru-RU"/>
        </w:rPr>
        <w:t>Гречишкин</w:t>
      </w:r>
      <w:proofErr w:type="spellEnd"/>
      <w:r w:rsidRPr="00B4657F">
        <w:rPr>
          <w:i/>
          <w:lang w:val="ru-RU"/>
        </w:rPr>
        <w:t xml:space="preserve"> С.С., Морозов В.И.</w:t>
      </w:r>
      <w:r w:rsidRPr="001115FD">
        <w:rPr>
          <w:lang w:val="ru-RU"/>
        </w:rPr>
        <w:t xml:space="preserve"> М.М. Сперанский: краткий очерк жизни и деятельности // М.М. Сперанский: Жизнь, творчество, государственная деятельность: (Сборник статей). СПб., 2000. С.</w:t>
      </w:r>
      <w:r>
        <w:rPr>
          <w:lang w:val="ru-RU"/>
        </w:rPr>
        <w:t xml:space="preserve"> </w:t>
      </w:r>
      <w:r w:rsidRPr="001115FD">
        <w:rPr>
          <w:lang w:val="ru-RU"/>
        </w:rPr>
        <w:t>11.</w:t>
      </w:r>
    </w:p>
  </w:footnote>
  <w:footnote w:id="33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В.А. Жуковский – А.Ф. </w:t>
      </w:r>
      <w:proofErr w:type="spellStart"/>
      <w:r w:rsidRPr="001115FD">
        <w:rPr>
          <w:lang w:val="ru-RU"/>
        </w:rPr>
        <w:t>Воейкову</w:t>
      </w:r>
      <w:proofErr w:type="spellEnd"/>
      <w:r w:rsidRPr="001115FD">
        <w:rPr>
          <w:lang w:val="ru-RU"/>
        </w:rPr>
        <w:t>. 13 февр. 1814 г. // Русский архив. 1900. Кн.</w:t>
      </w:r>
      <w:r>
        <w:rPr>
          <w:lang w:val="ru-RU"/>
        </w:rPr>
        <w:t xml:space="preserve"> </w:t>
      </w:r>
      <w:r w:rsidRPr="001115FD">
        <w:rPr>
          <w:lang w:val="ru-RU"/>
        </w:rPr>
        <w:t>3. № 9. С.</w:t>
      </w:r>
      <w:r>
        <w:rPr>
          <w:lang w:val="ru-RU"/>
        </w:rPr>
        <w:t xml:space="preserve"> </w:t>
      </w:r>
      <w:r w:rsidRPr="001115FD">
        <w:rPr>
          <w:lang w:val="ru-RU"/>
        </w:rPr>
        <w:t>20.</w:t>
      </w:r>
    </w:p>
  </w:footnote>
  <w:footnote w:id="34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Тучкова-Огарёва Н.А.</w:t>
      </w:r>
      <w:r w:rsidRPr="001115FD">
        <w:rPr>
          <w:lang w:val="ru-RU"/>
        </w:rPr>
        <w:t xml:space="preserve"> Воспоминания / Вступ. статья, редакция и примеч. С.А. </w:t>
      </w:r>
      <w:proofErr w:type="spellStart"/>
      <w:r w:rsidRPr="001115FD">
        <w:rPr>
          <w:lang w:val="ru-RU"/>
        </w:rPr>
        <w:t>Переселенкова</w:t>
      </w:r>
      <w:proofErr w:type="spellEnd"/>
      <w:r w:rsidRPr="001115FD">
        <w:rPr>
          <w:lang w:val="ru-RU"/>
        </w:rPr>
        <w:t>. Л., 1929. С.</w:t>
      </w:r>
      <w:r>
        <w:rPr>
          <w:lang w:val="ru-RU"/>
        </w:rPr>
        <w:t> </w:t>
      </w:r>
      <w:r w:rsidRPr="001115FD">
        <w:rPr>
          <w:lang w:val="ru-RU"/>
        </w:rPr>
        <w:t>35–37.</w:t>
      </w:r>
    </w:p>
  </w:footnote>
  <w:footnote w:id="35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княгини Дашковой. Письма сестёр </w:t>
      </w:r>
      <w:proofErr w:type="spellStart"/>
      <w:r w:rsidRPr="001115FD">
        <w:rPr>
          <w:lang w:val="ru-RU"/>
        </w:rPr>
        <w:t>Вильмот</w:t>
      </w:r>
      <w:proofErr w:type="spellEnd"/>
      <w:r w:rsidRPr="001115FD">
        <w:rPr>
          <w:lang w:val="ru-RU"/>
        </w:rPr>
        <w:t xml:space="preserve"> из России. С.</w:t>
      </w:r>
      <w:r>
        <w:rPr>
          <w:lang w:val="ru-RU"/>
        </w:rPr>
        <w:t> </w:t>
      </w:r>
      <w:r w:rsidRPr="001115FD">
        <w:rPr>
          <w:lang w:val="ru-RU"/>
        </w:rPr>
        <w:t xml:space="preserve">296. </w:t>
      </w:r>
    </w:p>
  </w:footnote>
  <w:footnote w:id="36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 xml:space="preserve">Оленина А.А. </w:t>
      </w:r>
      <w:r w:rsidRPr="001115FD">
        <w:rPr>
          <w:lang w:val="ru-RU"/>
        </w:rPr>
        <w:t xml:space="preserve">Дневник. Воспоминания / Вступ. статья В.М. Файбисовича. Сост., </w:t>
      </w:r>
      <w:proofErr w:type="spellStart"/>
      <w:r w:rsidRPr="001115FD">
        <w:rPr>
          <w:lang w:val="ru-RU"/>
        </w:rPr>
        <w:t>подг</w:t>
      </w:r>
      <w:proofErr w:type="spellEnd"/>
      <w:r w:rsidRPr="001115FD">
        <w:rPr>
          <w:lang w:val="ru-RU"/>
        </w:rPr>
        <w:t xml:space="preserve">. текста, </w:t>
      </w:r>
      <w:proofErr w:type="spellStart"/>
      <w:r w:rsidRPr="001115FD">
        <w:rPr>
          <w:lang w:val="ru-RU"/>
        </w:rPr>
        <w:t>коммент</w:t>
      </w:r>
      <w:proofErr w:type="spellEnd"/>
      <w:r w:rsidRPr="001115FD">
        <w:rPr>
          <w:lang w:val="ru-RU"/>
        </w:rPr>
        <w:t xml:space="preserve">. Л.Г. </w:t>
      </w:r>
      <w:proofErr w:type="spellStart"/>
      <w:r w:rsidRPr="001115FD">
        <w:rPr>
          <w:lang w:val="ru-RU"/>
        </w:rPr>
        <w:t>Агамалян</w:t>
      </w:r>
      <w:proofErr w:type="spellEnd"/>
      <w:r w:rsidRPr="001115FD">
        <w:rPr>
          <w:lang w:val="ru-RU"/>
        </w:rPr>
        <w:t xml:space="preserve">, В.М. Файбисовича, Н.А. Казаковой, М.В. Арсентьевой. СПб., 1999. С. 62. </w:t>
      </w:r>
    </w:p>
  </w:footnote>
  <w:footnote w:id="37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графа Михаила Дмитриевича Бутурлина // Русский архив. 1897. Кн.</w:t>
      </w:r>
      <w:r>
        <w:rPr>
          <w:lang w:val="ru-RU"/>
        </w:rPr>
        <w:t> </w:t>
      </w:r>
      <w:r w:rsidRPr="001115FD">
        <w:rPr>
          <w:lang w:val="ru-RU"/>
        </w:rPr>
        <w:t>1. № 4. С.</w:t>
      </w:r>
      <w:r>
        <w:rPr>
          <w:lang w:val="ru-RU"/>
        </w:rPr>
        <w:t xml:space="preserve"> </w:t>
      </w:r>
      <w:r w:rsidRPr="001115FD">
        <w:rPr>
          <w:lang w:val="ru-RU"/>
        </w:rPr>
        <w:t>633.</w:t>
      </w:r>
    </w:p>
  </w:footnote>
  <w:footnote w:id="38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графа Михаила Дмитриевича Бутурлина // Русский архив. 1897. Кн.</w:t>
      </w:r>
      <w:r>
        <w:rPr>
          <w:lang w:val="ru-RU"/>
        </w:rPr>
        <w:t> </w:t>
      </w:r>
      <w:r w:rsidRPr="001115FD">
        <w:rPr>
          <w:lang w:val="ru-RU"/>
        </w:rPr>
        <w:t>2. № 6. С.</w:t>
      </w:r>
      <w:r>
        <w:rPr>
          <w:lang w:val="ru-RU"/>
        </w:rPr>
        <w:t xml:space="preserve"> </w:t>
      </w:r>
      <w:r w:rsidRPr="001115FD">
        <w:rPr>
          <w:lang w:val="ru-RU"/>
        </w:rPr>
        <w:t>188.</w:t>
      </w:r>
    </w:p>
  </w:footnote>
  <w:footnote w:id="39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Записки графа Михаила Дмитриевича Бутурлина // Русский архив. 1897. Кн.</w:t>
      </w:r>
      <w:r>
        <w:rPr>
          <w:lang w:val="ru-RU"/>
        </w:rPr>
        <w:t> </w:t>
      </w:r>
      <w:r w:rsidRPr="001115FD">
        <w:rPr>
          <w:lang w:val="ru-RU"/>
        </w:rPr>
        <w:t>2. № 7. С.</w:t>
      </w:r>
      <w:r>
        <w:rPr>
          <w:lang w:val="ru-RU"/>
        </w:rPr>
        <w:t xml:space="preserve"> </w:t>
      </w:r>
      <w:r w:rsidRPr="001115FD">
        <w:rPr>
          <w:lang w:val="ru-RU"/>
        </w:rPr>
        <w:t>345.</w:t>
      </w:r>
    </w:p>
  </w:footnote>
  <w:footnote w:id="40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См. подробнее: </w:t>
      </w:r>
      <w:proofErr w:type="spellStart"/>
      <w:r w:rsidRPr="00B4657F">
        <w:rPr>
          <w:rStyle w:val="citation"/>
          <w:i/>
          <w:iCs/>
          <w:lang w:val="ru-RU"/>
        </w:rPr>
        <w:t>Ноткина</w:t>
      </w:r>
      <w:proofErr w:type="spellEnd"/>
      <w:r w:rsidRPr="00B4657F">
        <w:rPr>
          <w:rStyle w:val="citation"/>
          <w:i/>
          <w:iCs/>
          <w:lang w:val="ru-RU"/>
        </w:rPr>
        <w:t xml:space="preserve"> О.Ю.</w:t>
      </w:r>
      <w:r w:rsidRPr="001115FD">
        <w:rPr>
          <w:rStyle w:val="citation"/>
        </w:rPr>
        <w:t> </w:t>
      </w:r>
      <w:r w:rsidRPr="001115FD">
        <w:rPr>
          <w:rStyle w:val="citation"/>
          <w:lang w:val="ru-RU"/>
        </w:rPr>
        <w:t xml:space="preserve">Аббат Николь </w:t>
      </w:r>
      <w:r w:rsidRPr="001115FD">
        <w:rPr>
          <w:lang w:val="ru-RU"/>
        </w:rPr>
        <w:t>–</w:t>
      </w:r>
      <w:r w:rsidRPr="001115FD">
        <w:rPr>
          <w:rStyle w:val="citation"/>
          <w:lang w:val="ru-RU"/>
        </w:rPr>
        <w:t xml:space="preserve"> первый директор </w:t>
      </w:r>
      <w:proofErr w:type="spellStart"/>
      <w:r w:rsidRPr="001115FD">
        <w:rPr>
          <w:rStyle w:val="citation"/>
          <w:lang w:val="ru-RU"/>
        </w:rPr>
        <w:t>Ришельевского</w:t>
      </w:r>
      <w:proofErr w:type="spellEnd"/>
      <w:r w:rsidRPr="001115FD">
        <w:rPr>
          <w:rStyle w:val="citation"/>
          <w:lang w:val="ru-RU"/>
        </w:rPr>
        <w:t xml:space="preserve"> лицея. Биобиблиографический указатель</w:t>
      </w:r>
      <w:r w:rsidRPr="001115FD">
        <w:rPr>
          <w:rStyle w:val="citation"/>
        </w:rPr>
        <w:t> </w:t>
      </w:r>
      <w:r w:rsidRPr="001115FD">
        <w:rPr>
          <w:rStyle w:val="citation"/>
          <w:lang w:val="ru-RU"/>
        </w:rPr>
        <w:t>// Вестник Одесского национального университета.</w:t>
      </w:r>
      <w:r w:rsidRPr="001115FD">
        <w:rPr>
          <w:rStyle w:val="citation"/>
        </w:rPr>
        <w:t> </w:t>
      </w:r>
      <w:r w:rsidRPr="001115FD">
        <w:rPr>
          <w:rStyle w:val="citation"/>
          <w:lang w:val="ru-RU"/>
        </w:rPr>
        <w:t>2007.</w:t>
      </w:r>
      <w:r w:rsidRPr="001115FD">
        <w:rPr>
          <w:rStyle w:val="citation"/>
        </w:rPr>
        <w:t> </w:t>
      </w:r>
      <w:r w:rsidRPr="001115FD">
        <w:rPr>
          <w:rStyle w:val="nowrap"/>
          <w:lang w:val="ru-RU"/>
        </w:rPr>
        <w:t>Т. 12</w:t>
      </w:r>
      <w:r>
        <w:rPr>
          <w:rStyle w:val="citation"/>
          <w:lang w:val="ru-RU"/>
        </w:rPr>
        <w:t>.</w:t>
      </w:r>
      <w:r w:rsidRPr="001115FD">
        <w:rPr>
          <w:rStyle w:val="citation"/>
          <w:lang w:val="ru-RU"/>
        </w:rPr>
        <w:t xml:space="preserve"> </w:t>
      </w:r>
      <w:r w:rsidRPr="001115FD">
        <w:rPr>
          <w:rStyle w:val="nowrap"/>
          <w:lang w:val="ru-RU"/>
        </w:rPr>
        <w:t>№ 4</w:t>
      </w:r>
      <w:r w:rsidRPr="001115FD">
        <w:rPr>
          <w:rStyle w:val="citation"/>
          <w:lang w:val="ru-RU"/>
        </w:rPr>
        <w:t>.</w:t>
      </w:r>
      <w:r w:rsidRPr="001115FD">
        <w:rPr>
          <w:rStyle w:val="citation"/>
        </w:rPr>
        <w:t> </w:t>
      </w:r>
      <w:r w:rsidRPr="001115FD">
        <w:rPr>
          <w:rStyle w:val="nowrap"/>
          <w:lang w:val="ru-RU"/>
        </w:rPr>
        <w:t>С. 96</w:t>
      </w:r>
      <w:r w:rsidRPr="001115FD">
        <w:rPr>
          <w:lang w:val="ru-RU"/>
        </w:rPr>
        <w:t>–</w:t>
      </w:r>
      <w:r w:rsidRPr="001115FD">
        <w:rPr>
          <w:rStyle w:val="nowrap"/>
          <w:lang w:val="ru-RU"/>
        </w:rPr>
        <w:t>107</w:t>
      </w:r>
      <w:r w:rsidRPr="001115FD">
        <w:rPr>
          <w:rStyle w:val="citation"/>
          <w:lang w:val="ru-RU"/>
        </w:rPr>
        <w:t>.</w:t>
      </w:r>
    </w:p>
  </w:footnote>
  <w:footnote w:id="41">
    <w:p w:rsidR="00FB5EC2" w:rsidRPr="001115FD" w:rsidRDefault="00FB5EC2" w:rsidP="004E5DE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15FD">
        <w:rPr>
          <w:rStyle w:val="a3"/>
          <w:rFonts w:ascii="Times New Roman" w:hAnsi="Times New Roman"/>
          <w:sz w:val="20"/>
          <w:szCs w:val="20"/>
        </w:rPr>
        <w:footnoteRef/>
      </w:r>
      <w:r w:rsidRPr="001115FD">
        <w:rPr>
          <w:rFonts w:ascii="Times New Roman" w:hAnsi="Times New Roman"/>
          <w:sz w:val="20"/>
          <w:szCs w:val="20"/>
        </w:rPr>
        <w:t xml:space="preserve"> Записка аббата Николя о воспитании молодого князя А.Н. Волконского // Русский архив. 1895. Кн.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D">
        <w:rPr>
          <w:rFonts w:ascii="Times New Roman" w:hAnsi="Times New Roman"/>
          <w:sz w:val="20"/>
          <w:szCs w:val="20"/>
        </w:rPr>
        <w:t>1. №</w:t>
      </w:r>
      <w:r>
        <w:rPr>
          <w:rFonts w:ascii="Times New Roman" w:hAnsi="Times New Roman"/>
          <w:sz w:val="20"/>
          <w:szCs w:val="20"/>
        </w:rPr>
        <w:t> </w:t>
      </w:r>
      <w:r w:rsidRPr="001115FD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D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 </w:t>
      </w:r>
      <w:r w:rsidRPr="001115FD">
        <w:rPr>
          <w:rFonts w:ascii="Times New Roman" w:hAnsi="Times New Roman"/>
          <w:sz w:val="20"/>
          <w:szCs w:val="20"/>
        </w:rPr>
        <w:t>486</w:t>
      </w:r>
      <w:r w:rsidRPr="00C12AE5">
        <w:rPr>
          <w:rFonts w:ascii="Times New Roman" w:hAnsi="Times New Roman"/>
          <w:sz w:val="20"/>
          <w:szCs w:val="20"/>
        </w:rPr>
        <w:t>–</w:t>
      </w:r>
      <w:r w:rsidRPr="001115FD">
        <w:rPr>
          <w:rFonts w:ascii="Times New Roman" w:hAnsi="Times New Roman"/>
          <w:sz w:val="20"/>
          <w:szCs w:val="20"/>
        </w:rPr>
        <w:t>493.</w:t>
      </w:r>
    </w:p>
  </w:footnote>
  <w:footnote w:id="42">
    <w:p w:rsidR="00FB5EC2" w:rsidRPr="001115FD" w:rsidRDefault="00FB5EC2" w:rsidP="004E5DEB">
      <w:pPr>
        <w:pStyle w:val="a4"/>
        <w:contextualSpacing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shd w:val="clear" w:color="auto" w:fill="FFFFFF"/>
          <w:lang w:val="ru-RU"/>
        </w:rPr>
        <w:t>Волконский А.Н</w:t>
      </w:r>
      <w:r>
        <w:rPr>
          <w:shd w:val="clear" w:color="auto" w:fill="FFFFFF"/>
          <w:lang w:val="ru-RU"/>
        </w:rPr>
        <w:t>.</w:t>
      </w:r>
      <w:r w:rsidRPr="001115FD">
        <w:rPr>
          <w:shd w:val="clear" w:color="auto" w:fill="FFFFFF"/>
          <w:lang w:val="ru-RU"/>
        </w:rPr>
        <w:t xml:space="preserve"> Рим и Италия средних и новейших времен, в историческом, нравственном и художественном отношениях / Соч. кн. А. Волконского, чл. Римск. </w:t>
      </w:r>
      <w:proofErr w:type="spellStart"/>
      <w:r w:rsidRPr="001115FD">
        <w:rPr>
          <w:shd w:val="clear" w:color="auto" w:fill="FFFFFF"/>
          <w:lang w:val="ru-RU"/>
        </w:rPr>
        <w:t>Аркадск</w:t>
      </w:r>
      <w:proofErr w:type="spellEnd"/>
      <w:r w:rsidRPr="001115FD">
        <w:rPr>
          <w:shd w:val="clear" w:color="auto" w:fill="FFFFFF"/>
          <w:lang w:val="ru-RU"/>
        </w:rPr>
        <w:t>. акад. Ч. 1</w:t>
      </w:r>
      <w:r w:rsidRPr="00C12AE5">
        <w:rPr>
          <w:lang w:val="ru-RU"/>
        </w:rPr>
        <w:t>–</w:t>
      </w:r>
      <w:r w:rsidRPr="001115FD">
        <w:rPr>
          <w:shd w:val="clear" w:color="auto" w:fill="FFFFFF"/>
          <w:lang w:val="ru-RU"/>
        </w:rPr>
        <w:t>2. М</w:t>
      </w:r>
      <w:r>
        <w:rPr>
          <w:shd w:val="clear" w:color="auto" w:fill="FFFFFF"/>
          <w:lang w:val="ru-RU"/>
        </w:rPr>
        <w:t>.</w:t>
      </w:r>
      <w:r w:rsidRPr="001115FD">
        <w:rPr>
          <w:shd w:val="clear" w:color="auto" w:fill="FFFFFF"/>
          <w:lang w:val="ru-RU"/>
        </w:rPr>
        <w:t>, 1845. 2 т.</w:t>
      </w:r>
    </w:p>
  </w:footnote>
  <w:footnote w:id="43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Смирнова А.О.</w:t>
      </w:r>
      <w:r w:rsidRPr="001115FD">
        <w:rPr>
          <w:lang w:val="ru-RU"/>
        </w:rPr>
        <w:t xml:space="preserve"> Записки, дневники, воспоминания, письма. / Под ред. М.А. </w:t>
      </w:r>
      <w:proofErr w:type="spellStart"/>
      <w:r w:rsidRPr="001115FD">
        <w:rPr>
          <w:lang w:val="ru-RU"/>
        </w:rPr>
        <w:t>Цявловского</w:t>
      </w:r>
      <w:proofErr w:type="spellEnd"/>
      <w:r w:rsidRPr="001115FD">
        <w:rPr>
          <w:lang w:val="ru-RU"/>
        </w:rPr>
        <w:t>. М., 1929. С.</w:t>
      </w:r>
      <w:r>
        <w:rPr>
          <w:lang w:val="ru-RU"/>
        </w:rPr>
        <w:t> </w:t>
      </w:r>
      <w:r w:rsidRPr="001115FD">
        <w:rPr>
          <w:lang w:val="ru-RU"/>
        </w:rPr>
        <w:t>367.</w:t>
      </w:r>
    </w:p>
  </w:footnote>
  <w:footnote w:id="44">
    <w:p w:rsidR="00FB5EC2" w:rsidRPr="00B4657F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Воспоминания Прасковьи Николаевны Татлиной (1812–1854) // Русский архив. </w:t>
      </w:r>
      <w:r w:rsidRPr="00B4657F">
        <w:rPr>
          <w:lang w:val="ru-RU"/>
        </w:rPr>
        <w:t xml:space="preserve">1899. </w:t>
      </w:r>
      <w:r w:rsidRPr="001115FD">
        <w:rPr>
          <w:lang w:val="ru-RU"/>
        </w:rPr>
        <w:t>Т</w:t>
      </w:r>
      <w:r w:rsidRPr="00B4657F">
        <w:rPr>
          <w:lang w:val="ru-RU"/>
        </w:rPr>
        <w:t xml:space="preserve">. </w:t>
      </w:r>
      <w:r w:rsidRPr="001115FD">
        <w:t>III</w:t>
      </w:r>
      <w:r w:rsidRPr="00B4657F">
        <w:rPr>
          <w:lang w:val="ru-RU"/>
        </w:rPr>
        <w:t xml:space="preserve">. № 10. </w:t>
      </w:r>
      <w:r w:rsidRPr="001115FD">
        <w:rPr>
          <w:lang w:val="ru-RU"/>
        </w:rPr>
        <w:t>С</w:t>
      </w:r>
      <w:r w:rsidRPr="00B4657F">
        <w:rPr>
          <w:lang w:val="ru-RU"/>
        </w:rPr>
        <w:t>. 200.</w:t>
      </w:r>
    </w:p>
  </w:footnote>
  <w:footnote w:id="45">
    <w:p w:rsidR="00FB5EC2" w:rsidRPr="00C12AE5" w:rsidRDefault="00FB5EC2" w:rsidP="004E5DEB">
      <w:pPr>
        <w:pStyle w:val="a4"/>
        <w:contextualSpacing/>
        <w:jc w:val="both"/>
      </w:pPr>
      <w:r w:rsidRPr="001115FD">
        <w:rPr>
          <w:rStyle w:val="a3"/>
        </w:rPr>
        <w:footnoteRef/>
      </w:r>
      <w:r w:rsidRPr="001115FD">
        <w:t xml:space="preserve"> </w:t>
      </w:r>
      <w:r>
        <w:rPr>
          <w:i/>
        </w:rPr>
        <w:t xml:space="preserve">Stocking M.K. </w:t>
      </w:r>
      <w:r w:rsidRPr="004F66E6">
        <w:t>(</w:t>
      </w:r>
      <w:r>
        <w:t xml:space="preserve">ed.) </w:t>
      </w:r>
      <w:r w:rsidRPr="001115FD">
        <w:t xml:space="preserve">The Journals of Claire </w:t>
      </w:r>
      <w:proofErr w:type="spellStart"/>
      <w:r w:rsidRPr="001115FD">
        <w:t>Clairmont</w:t>
      </w:r>
      <w:proofErr w:type="spellEnd"/>
      <w:r w:rsidRPr="001115FD">
        <w:t xml:space="preserve">. </w:t>
      </w:r>
      <w:r w:rsidRPr="00C12AE5">
        <w:t>1814</w:t>
      </w:r>
      <w:r w:rsidRPr="001115FD">
        <w:t>–</w:t>
      </w:r>
      <w:r w:rsidRPr="00C12AE5">
        <w:t xml:space="preserve">1827. </w:t>
      </w:r>
      <w:r w:rsidRPr="001115FD">
        <w:t>Cambridge</w:t>
      </w:r>
      <w:r w:rsidRPr="00C12AE5">
        <w:t xml:space="preserve">, 1968. </w:t>
      </w:r>
      <w:r w:rsidRPr="001115FD">
        <w:t>P</w:t>
      </w:r>
      <w:r w:rsidRPr="00C12AE5">
        <w:t>.</w:t>
      </w:r>
      <w:r>
        <w:t xml:space="preserve"> </w:t>
      </w:r>
      <w:r w:rsidRPr="00C12AE5">
        <w:t>310.</w:t>
      </w:r>
    </w:p>
  </w:footnote>
  <w:footnote w:id="46">
    <w:p w:rsidR="00FB5EC2" w:rsidRPr="004E5DEB" w:rsidRDefault="00FB5EC2" w:rsidP="004E5DEB">
      <w:pPr>
        <w:pStyle w:val="a4"/>
        <w:contextualSpacing/>
        <w:jc w:val="both"/>
        <w:rPr>
          <w:lang w:val="ru-RU"/>
        </w:rPr>
      </w:pPr>
      <w:r w:rsidRPr="001115FD">
        <w:rPr>
          <w:rStyle w:val="a3"/>
        </w:rPr>
        <w:footnoteRef/>
      </w:r>
      <w:r w:rsidRPr="004E5DEB">
        <w:rPr>
          <w:lang w:val="ru-RU"/>
        </w:rPr>
        <w:t xml:space="preserve"> </w:t>
      </w:r>
      <w:r w:rsidRPr="001115FD">
        <w:t>Ibid</w:t>
      </w:r>
      <w:r w:rsidRPr="004E5DEB">
        <w:rPr>
          <w:lang w:val="ru-RU"/>
        </w:rPr>
        <w:t xml:space="preserve">. </w:t>
      </w:r>
      <w:r w:rsidRPr="001115FD">
        <w:t>P</w:t>
      </w:r>
      <w:r w:rsidRPr="004E5DEB">
        <w:rPr>
          <w:lang w:val="ru-RU"/>
        </w:rPr>
        <w:t>. 314.</w:t>
      </w:r>
    </w:p>
  </w:footnote>
  <w:footnote w:id="47">
    <w:p w:rsidR="00FB5EC2" w:rsidRPr="00CD19A8" w:rsidRDefault="00FB5EC2" w:rsidP="004E5DEB">
      <w:pPr>
        <w:pStyle w:val="af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115FD">
        <w:rPr>
          <w:rStyle w:val="a3"/>
          <w:rFonts w:ascii="Times New Roman" w:hAnsi="Times New Roman"/>
          <w:sz w:val="20"/>
          <w:szCs w:val="20"/>
        </w:rPr>
        <w:footnoteRef/>
      </w:r>
      <w:r w:rsidRPr="000920DA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Letter of </w:t>
      </w:r>
      <w:r w:rsidRPr="00C12AE5">
        <w:rPr>
          <w:rFonts w:ascii="Times New Roman" w:hAnsi="Times New Roman"/>
          <w:sz w:val="20"/>
          <w:szCs w:val="20"/>
          <w:lang w:val="en-US"/>
        </w:rPr>
        <w:t xml:space="preserve">Claire </w:t>
      </w:r>
      <w:proofErr w:type="spellStart"/>
      <w:r w:rsidRPr="00C12AE5">
        <w:rPr>
          <w:rFonts w:ascii="Times New Roman" w:hAnsi="Times New Roman"/>
          <w:sz w:val="20"/>
          <w:szCs w:val="20"/>
          <w:lang w:val="en-US"/>
        </w:rPr>
        <w:t>Clairmont</w:t>
      </w:r>
      <w:proofErr w:type="spellEnd"/>
      <w:r w:rsidRPr="00C12AE5">
        <w:rPr>
          <w:rFonts w:ascii="Times New Roman" w:hAnsi="Times New Roman"/>
          <w:sz w:val="20"/>
          <w:szCs w:val="20"/>
          <w:lang w:val="en-US"/>
        </w:rPr>
        <w:t xml:space="preserve"> to Jane Williams. </w:t>
      </w:r>
      <w:r w:rsidRPr="001115FD">
        <w:rPr>
          <w:rFonts w:ascii="Times New Roman" w:hAnsi="Times New Roman"/>
          <w:sz w:val="20"/>
          <w:szCs w:val="20"/>
          <w:lang w:val="en-US"/>
        </w:rPr>
        <w:t>April 29</w:t>
      </w:r>
      <w:r w:rsidRPr="001115FD">
        <w:rPr>
          <w:rFonts w:ascii="Times New Roman" w:hAnsi="Times New Roman"/>
          <w:sz w:val="20"/>
          <w:szCs w:val="20"/>
          <w:vertAlign w:val="superscript"/>
          <w:lang w:val="en-US"/>
        </w:rPr>
        <w:t>th</w:t>
      </w:r>
      <w:r w:rsidRPr="001115FD">
        <w:rPr>
          <w:rFonts w:ascii="Times New Roman" w:hAnsi="Times New Roman"/>
          <w:sz w:val="20"/>
          <w:szCs w:val="20"/>
          <w:lang w:val="en-US"/>
        </w:rPr>
        <w:t xml:space="preserve">. 1825 // 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Stoking M.K. </w:t>
      </w:r>
      <w:r>
        <w:rPr>
          <w:rFonts w:ascii="Times New Roman" w:hAnsi="Times New Roman"/>
          <w:sz w:val="20"/>
          <w:szCs w:val="20"/>
          <w:lang w:val="en-US"/>
        </w:rPr>
        <w:t xml:space="preserve">(ed.) </w:t>
      </w:r>
      <w:r w:rsidRPr="001115FD"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spellStart"/>
      <w:r w:rsidRPr="001115FD">
        <w:rPr>
          <w:rFonts w:ascii="Times New Roman" w:hAnsi="Times New Roman"/>
          <w:sz w:val="20"/>
          <w:szCs w:val="20"/>
          <w:lang w:val="en-US"/>
        </w:rPr>
        <w:t>Clairmont</w:t>
      </w:r>
      <w:proofErr w:type="spellEnd"/>
      <w:r w:rsidRPr="001115FD">
        <w:rPr>
          <w:rFonts w:ascii="Times New Roman" w:hAnsi="Times New Roman"/>
          <w:sz w:val="20"/>
          <w:szCs w:val="20"/>
          <w:lang w:val="en-US"/>
        </w:rPr>
        <w:t xml:space="preserve"> correspondence: letters of Claire </w:t>
      </w:r>
      <w:proofErr w:type="spellStart"/>
      <w:r w:rsidRPr="001115FD">
        <w:rPr>
          <w:rFonts w:ascii="Times New Roman" w:hAnsi="Times New Roman"/>
          <w:sz w:val="20"/>
          <w:szCs w:val="20"/>
          <w:lang w:val="en-US"/>
        </w:rPr>
        <w:t>Clairmont</w:t>
      </w:r>
      <w:proofErr w:type="spellEnd"/>
      <w:r w:rsidRPr="001115FD">
        <w:rPr>
          <w:rFonts w:ascii="Times New Roman" w:hAnsi="Times New Roman"/>
          <w:sz w:val="20"/>
          <w:szCs w:val="20"/>
          <w:lang w:val="en-US"/>
        </w:rPr>
        <w:t xml:space="preserve">, Charles </w:t>
      </w:r>
      <w:proofErr w:type="spellStart"/>
      <w:r w:rsidRPr="001115FD">
        <w:rPr>
          <w:rFonts w:ascii="Times New Roman" w:hAnsi="Times New Roman"/>
          <w:sz w:val="20"/>
          <w:szCs w:val="20"/>
          <w:lang w:val="en-US"/>
        </w:rPr>
        <w:t>Clairmont</w:t>
      </w:r>
      <w:proofErr w:type="spellEnd"/>
      <w:r w:rsidRPr="001115FD">
        <w:rPr>
          <w:rFonts w:ascii="Times New Roman" w:hAnsi="Times New Roman"/>
          <w:sz w:val="20"/>
          <w:szCs w:val="20"/>
          <w:lang w:val="en-US"/>
        </w:rPr>
        <w:t>, and Fanny Imlay Godwin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115FD">
        <w:rPr>
          <w:rFonts w:ascii="Times New Roman" w:hAnsi="Times New Roman"/>
          <w:sz w:val="20"/>
          <w:szCs w:val="20"/>
          <w:lang w:val="en-US"/>
        </w:rPr>
        <w:t xml:space="preserve"> Vol</w:t>
      </w:r>
      <w:r w:rsidRPr="000920DA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CD19A8">
        <w:rPr>
          <w:rFonts w:ascii="Times New Roman" w:hAnsi="Times New Roman"/>
          <w:sz w:val="20"/>
          <w:szCs w:val="20"/>
        </w:rPr>
        <w:t xml:space="preserve">1. 1808–1834. </w:t>
      </w:r>
      <w:r w:rsidRPr="001115FD">
        <w:rPr>
          <w:rFonts w:ascii="Times New Roman" w:hAnsi="Times New Roman"/>
          <w:sz w:val="20"/>
          <w:szCs w:val="20"/>
          <w:lang w:val="en-US"/>
        </w:rPr>
        <w:t>Baltimore</w:t>
      </w:r>
      <w:r w:rsidRPr="00CD19A8">
        <w:rPr>
          <w:rFonts w:ascii="Times New Roman" w:hAnsi="Times New Roman"/>
          <w:sz w:val="20"/>
          <w:szCs w:val="20"/>
        </w:rPr>
        <w:t xml:space="preserve"> &amp; </w:t>
      </w:r>
      <w:r>
        <w:rPr>
          <w:rFonts w:ascii="Times New Roman" w:hAnsi="Times New Roman"/>
          <w:sz w:val="20"/>
          <w:szCs w:val="20"/>
          <w:lang w:val="en-US"/>
        </w:rPr>
        <w:t>L.</w:t>
      </w:r>
      <w:r w:rsidRPr="00CD19A8">
        <w:rPr>
          <w:rFonts w:ascii="Times New Roman" w:hAnsi="Times New Roman"/>
          <w:sz w:val="20"/>
          <w:szCs w:val="20"/>
        </w:rPr>
        <w:t xml:space="preserve">, 1995. </w:t>
      </w:r>
      <w:r w:rsidRPr="001115FD">
        <w:rPr>
          <w:rFonts w:ascii="Times New Roman" w:hAnsi="Times New Roman"/>
          <w:sz w:val="20"/>
          <w:szCs w:val="20"/>
          <w:lang w:val="en-US"/>
        </w:rPr>
        <w:t>P</w:t>
      </w:r>
      <w:r w:rsidRPr="00CD19A8">
        <w:rPr>
          <w:rFonts w:ascii="Times New Roman" w:hAnsi="Times New Roman"/>
          <w:sz w:val="20"/>
          <w:szCs w:val="20"/>
        </w:rPr>
        <w:t>. 221.</w:t>
      </w:r>
    </w:p>
  </w:footnote>
  <w:footnote w:id="48">
    <w:p w:rsidR="00FB5EC2" w:rsidRPr="001115FD" w:rsidRDefault="00FB5EC2" w:rsidP="004E5DEB">
      <w:pPr>
        <w:pStyle w:val="a4"/>
        <w:contextualSpacing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proofErr w:type="spellStart"/>
      <w:r w:rsidRPr="00B4657F">
        <w:rPr>
          <w:i/>
          <w:lang w:val="ru-RU"/>
        </w:rPr>
        <w:t>Массон</w:t>
      </w:r>
      <w:proofErr w:type="spellEnd"/>
      <w:r w:rsidRPr="00B4657F">
        <w:rPr>
          <w:i/>
          <w:lang w:val="ru-RU"/>
        </w:rPr>
        <w:t xml:space="preserve"> Ш</w:t>
      </w:r>
      <w:r w:rsidRPr="001115FD">
        <w:rPr>
          <w:lang w:val="ru-RU"/>
        </w:rPr>
        <w:t xml:space="preserve">. Секретные записки о России времени царствования Екатерины </w:t>
      </w:r>
      <w:r w:rsidRPr="001115FD">
        <w:rPr>
          <w:lang w:val="de-DE"/>
        </w:rPr>
        <w:t>II</w:t>
      </w:r>
      <w:r w:rsidRPr="001115FD">
        <w:rPr>
          <w:lang w:val="ru-RU"/>
        </w:rPr>
        <w:t xml:space="preserve"> и Павла </w:t>
      </w:r>
      <w:r w:rsidRPr="001115FD">
        <w:rPr>
          <w:lang w:val="de-DE"/>
        </w:rPr>
        <w:t>I</w:t>
      </w:r>
      <w:r w:rsidRPr="001115FD">
        <w:rPr>
          <w:lang w:val="ru-RU"/>
        </w:rPr>
        <w:t>. Наблюдения француза, жившего при дворе, о придворных нравах, демонстрирующие незаурядную наблюдательность и осведомлённость автора. М., 1996. С.</w:t>
      </w:r>
      <w:r>
        <w:rPr>
          <w:lang w:val="ru-RU"/>
        </w:rPr>
        <w:t xml:space="preserve"> </w:t>
      </w:r>
      <w:r w:rsidRPr="001115FD">
        <w:rPr>
          <w:lang w:val="ru-RU"/>
        </w:rPr>
        <w:t>137.</w:t>
      </w:r>
    </w:p>
  </w:footnote>
  <w:footnote w:id="49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Чичерин Б.Н</w:t>
      </w:r>
      <w:r w:rsidRPr="001115FD">
        <w:rPr>
          <w:lang w:val="ru-RU"/>
        </w:rPr>
        <w:t>. Воспоминания.</w:t>
      </w:r>
      <w:r>
        <w:rPr>
          <w:lang w:val="ru-RU"/>
        </w:rPr>
        <w:t xml:space="preserve"> </w:t>
      </w:r>
      <w:r w:rsidRPr="001115FD">
        <w:rPr>
          <w:lang w:val="ru-RU"/>
        </w:rPr>
        <w:t>С.</w:t>
      </w:r>
      <w:r>
        <w:rPr>
          <w:lang w:val="ru-RU"/>
        </w:rPr>
        <w:t xml:space="preserve"> </w:t>
      </w:r>
      <w:r w:rsidRPr="001115FD">
        <w:rPr>
          <w:lang w:val="ru-RU"/>
        </w:rPr>
        <w:t>137–138.</w:t>
      </w:r>
    </w:p>
  </w:footnote>
  <w:footnote w:id="50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См. подробнее: </w:t>
      </w:r>
      <w:r w:rsidRPr="00B4657F">
        <w:rPr>
          <w:i/>
          <w:lang w:val="ru-RU"/>
        </w:rPr>
        <w:t>Абрамова И.И.</w:t>
      </w:r>
      <w:r w:rsidRPr="001115FD">
        <w:rPr>
          <w:lang w:val="ru-RU"/>
        </w:rPr>
        <w:t xml:space="preserve"> Значение «Гранд-тур» в образовании и воспитании джентльмена // Ярославский педагогический вестник. 2006. № 3. С. 75</w:t>
      </w:r>
      <w:r>
        <w:rPr>
          <w:lang w:val="ru-RU"/>
        </w:rPr>
        <w:t>–</w:t>
      </w:r>
      <w:r w:rsidRPr="001115FD">
        <w:rPr>
          <w:lang w:val="ru-RU"/>
        </w:rPr>
        <w:t xml:space="preserve">82; </w:t>
      </w:r>
      <w:r w:rsidRPr="001115FD">
        <w:t>Grand</w:t>
      </w:r>
      <w:r w:rsidRPr="001115FD">
        <w:rPr>
          <w:lang w:val="ru-RU"/>
        </w:rPr>
        <w:t xml:space="preserve"> </w:t>
      </w:r>
      <w:r w:rsidRPr="001115FD">
        <w:t>Tour</w:t>
      </w:r>
      <w:r w:rsidRPr="001115FD">
        <w:rPr>
          <w:lang w:val="ru-RU"/>
        </w:rPr>
        <w:t>: путешествие как культурный феномен / Сост. и общ.</w:t>
      </w:r>
      <w:r>
        <w:rPr>
          <w:lang w:val="ru-RU"/>
        </w:rPr>
        <w:t xml:space="preserve"> </w:t>
      </w:r>
      <w:r w:rsidRPr="001115FD">
        <w:rPr>
          <w:lang w:val="ru-RU"/>
        </w:rPr>
        <w:t xml:space="preserve">ред. В.П. Шестакова. СПб., 2012. </w:t>
      </w:r>
    </w:p>
  </w:footnote>
  <w:footnote w:id="51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См.: </w:t>
      </w:r>
      <w:r w:rsidRPr="00B4657F">
        <w:rPr>
          <w:i/>
          <w:lang w:val="ru-RU"/>
        </w:rPr>
        <w:t>Васильчиков А.А.</w:t>
      </w:r>
      <w:r w:rsidRPr="001115FD">
        <w:rPr>
          <w:lang w:val="ru-RU"/>
        </w:rPr>
        <w:t xml:space="preserve"> Семейство Разумовских</w:t>
      </w:r>
      <w:r>
        <w:rPr>
          <w:lang w:val="ru-RU"/>
        </w:rPr>
        <w:t>:</w:t>
      </w:r>
      <w:r w:rsidRPr="001115FD">
        <w:rPr>
          <w:lang w:val="ru-RU"/>
        </w:rPr>
        <w:t xml:space="preserve"> В 5 т. Т.</w:t>
      </w:r>
      <w:r>
        <w:rPr>
          <w:lang w:val="ru-RU"/>
        </w:rPr>
        <w:t xml:space="preserve"> </w:t>
      </w:r>
      <w:r w:rsidRPr="001115FD">
        <w:rPr>
          <w:lang w:val="ru-RU"/>
        </w:rPr>
        <w:t>2. СПб., 1880. С.</w:t>
      </w:r>
      <w:r>
        <w:rPr>
          <w:lang w:val="ru-RU"/>
        </w:rPr>
        <w:t xml:space="preserve"> </w:t>
      </w:r>
      <w:r w:rsidRPr="001115FD">
        <w:rPr>
          <w:lang w:val="ru-RU"/>
        </w:rPr>
        <w:t>11–12.</w:t>
      </w:r>
    </w:p>
  </w:footnote>
  <w:footnote w:id="52">
    <w:p w:rsidR="00FB5EC2" w:rsidRPr="00407C2F" w:rsidRDefault="00FB5EC2">
      <w:pPr>
        <w:pStyle w:val="a4"/>
        <w:rPr>
          <w:lang w:val="ru-RU"/>
        </w:rPr>
      </w:pPr>
      <w:r>
        <w:rPr>
          <w:rStyle w:val="a3"/>
        </w:rPr>
        <w:footnoteRef/>
      </w:r>
      <w:r w:rsidRPr="00407C2F">
        <w:rPr>
          <w:lang w:val="ru-RU"/>
        </w:rPr>
        <w:t xml:space="preserve"> </w:t>
      </w:r>
      <w:proofErr w:type="spellStart"/>
      <w:r>
        <w:rPr>
          <w:i/>
          <w:lang w:val="ru-RU"/>
        </w:rPr>
        <w:t>Стефко</w:t>
      </w:r>
      <w:proofErr w:type="spellEnd"/>
      <w:r>
        <w:rPr>
          <w:i/>
          <w:lang w:val="ru-RU"/>
        </w:rPr>
        <w:t xml:space="preserve"> М.С. </w:t>
      </w:r>
      <w:r>
        <w:rPr>
          <w:lang w:val="ru-RU"/>
        </w:rPr>
        <w:t xml:space="preserve">Европейское путешествие как феномен русской дворянской культуры конца </w:t>
      </w:r>
      <w:r>
        <w:t>XVIII</w:t>
      </w:r>
      <w:r w:rsidRPr="0094001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1115FD">
        <w:rPr>
          <w:lang w:val="ru-RU"/>
        </w:rPr>
        <w:t>–</w:t>
      </w:r>
      <w:r>
        <w:rPr>
          <w:lang w:val="ru-RU"/>
        </w:rPr>
        <w:t xml:space="preserve"> первой четверти </w:t>
      </w:r>
      <w:r>
        <w:t>XIX</w:t>
      </w:r>
      <w:r>
        <w:rPr>
          <w:lang w:val="ru-RU"/>
        </w:rPr>
        <w:t xml:space="preserve"> веков: автореферат </w:t>
      </w:r>
      <w:proofErr w:type="spellStart"/>
      <w:r>
        <w:rPr>
          <w:lang w:val="ru-RU"/>
        </w:rPr>
        <w:t>дис</w:t>
      </w:r>
      <w:proofErr w:type="spellEnd"/>
      <w:r>
        <w:rPr>
          <w:lang w:val="ru-RU"/>
        </w:rPr>
        <w:t>. … канд.ист.наук. М., 2010.</w:t>
      </w:r>
    </w:p>
  </w:footnote>
  <w:footnote w:id="53">
    <w:p w:rsidR="00FB5EC2" w:rsidRPr="00AB3FBC" w:rsidRDefault="00FB5EC2" w:rsidP="00AB3FBC">
      <w:pPr>
        <w:pStyle w:val="a4"/>
        <w:contextualSpacing/>
        <w:jc w:val="both"/>
        <w:rPr>
          <w:lang w:val="ru-RU"/>
        </w:rPr>
      </w:pPr>
      <w:r w:rsidRPr="00AB3FBC">
        <w:rPr>
          <w:rStyle w:val="a3"/>
        </w:rPr>
        <w:footnoteRef/>
      </w:r>
      <w:r w:rsidRPr="00AB3FBC">
        <w:rPr>
          <w:lang w:val="ru-RU"/>
        </w:rPr>
        <w:t xml:space="preserve"> </w:t>
      </w:r>
      <w:r w:rsidRPr="00AB3FBC">
        <w:rPr>
          <w:i/>
          <w:lang w:val="ru-RU"/>
        </w:rPr>
        <w:t>Тучкова-Огарёва Н.А.</w:t>
      </w:r>
      <w:r w:rsidRPr="00AB3FBC">
        <w:rPr>
          <w:lang w:val="ru-RU"/>
        </w:rPr>
        <w:t xml:space="preserve"> Воспоминания. С. 384–385.</w:t>
      </w:r>
    </w:p>
  </w:footnote>
  <w:footnote w:id="54">
    <w:p w:rsidR="00FB5EC2" w:rsidRPr="00AB3FBC" w:rsidRDefault="00FB5EC2" w:rsidP="00AB3FB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AB3FBC">
        <w:rPr>
          <w:rStyle w:val="a3"/>
          <w:b w:val="0"/>
          <w:sz w:val="20"/>
          <w:szCs w:val="20"/>
        </w:rPr>
        <w:footnoteRef/>
      </w:r>
      <w:r w:rsidRPr="00AB3FBC">
        <w:rPr>
          <w:b w:val="0"/>
          <w:sz w:val="20"/>
          <w:szCs w:val="20"/>
        </w:rPr>
        <w:t xml:space="preserve"> Подробнее см.: </w:t>
      </w:r>
      <w:proofErr w:type="spellStart"/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>Тестаччо</w:t>
      </w:r>
      <w:proofErr w:type="spellEnd"/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>. Некатолическое кладбище для иностранцев в Риме. Алфавитный список русских захоронений</w:t>
      </w:r>
      <w:r w:rsidRPr="000920DA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>/</w:t>
      </w:r>
      <w:r w:rsidRPr="000920DA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Сост. В. </w:t>
      </w:r>
      <w:proofErr w:type="spellStart"/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>Гасперович</w:t>
      </w:r>
      <w:proofErr w:type="spellEnd"/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, М.Ю. Катин-Ярцев, М.Г. </w:t>
      </w:r>
      <w:proofErr w:type="spellStart"/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>Талалай</w:t>
      </w:r>
      <w:proofErr w:type="spellEnd"/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>, А.А. Шумков. Серия «Российский некрополь». Выпуск 6. СПб</w:t>
      </w:r>
      <w:r>
        <w:rPr>
          <w:b w:val="0"/>
          <w:bCs w:val="0"/>
          <w:color w:val="000000"/>
          <w:sz w:val="20"/>
          <w:szCs w:val="20"/>
          <w:shd w:val="clear" w:color="auto" w:fill="FFFFFF"/>
        </w:rPr>
        <w:t>.,</w:t>
      </w:r>
      <w:r w:rsidRPr="00AB3FBC">
        <w:rPr>
          <w:b w:val="0"/>
          <w:bCs w:val="0"/>
          <w:color w:val="000000"/>
          <w:sz w:val="20"/>
          <w:szCs w:val="20"/>
          <w:shd w:val="clear" w:color="auto" w:fill="FFFFFF"/>
        </w:rPr>
        <w:t xml:space="preserve">, 1999. </w:t>
      </w:r>
      <w:r w:rsidRPr="00AB3FBC">
        <w:rPr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</w:p>
  </w:footnote>
  <w:footnote w:id="55">
    <w:p w:rsidR="00FB5EC2" w:rsidRPr="008D7A6D" w:rsidRDefault="00FB5EC2" w:rsidP="000920DA">
      <w:pPr>
        <w:pStyle w:val="text10kot"/>
        <w:shd w:val="clear" w:color="auto" w:fill="FEFEFE"/>
        <w:spacing w:before="0" w:beforeAutospacing="0" w:after="0" w:afterAutospacing="0"/>
        <w:contextualSpacing/>
        <w:jc w:val="both"/>
      </w:pPr>
      <w:r w:rsidRPr="00AB3FBC">
        <w:rPr>
          <w:rStyle w:val="a3"/>
          <w:sz w:val="20"/>
          <w:szCs w:val="20"/>
        </w:rPr>
        <w:footnoteRef/>
      </w:r>
      <w:r w:rsidRPr="00AB3FBC">
        <w:rPr>
          <w:sz w:val="20"/>
          <w:szCs w:val="20"/>
        </w:rPr>
        <w:t xml:space="preserve"> Н.В. Гоголь 25 июня 1838 г. писал князю П.А. Вяземскому: «Еще не так давно был я вместе с княгиней Зин&lt;</w:t>
      </w:r>
      <w:proofErr w:type="spellStart"/>
      <w:r w:rsidRPr="00AB3FBC">
        <w:rPr>
          <w:sz w:val="20"/>
          <w:szCs w:val="20"/>
        </w:rPr>
        <w:t>аидой</w:t>
      </w:r>
      <w:proofErr w:type="spellEnd"/>
      <w:r w:rsidRPr="00AB3FBC">
        <w:rPr>
          <w:sz w:val="20"/>
          <w:szCs w:val="20"/>
        </w:rPr>
        <w:t xml:space="preserve">&gt; </w:t>
      </w:r>
      <w:proofErr w:type="spellStart"/>
      <w:r w:rsidRPr="00AB3FBC">
        <w:rPr>
          <w:sz w:val="20"/>
          <w:szCs w:val="20"/>
        </w:rPr>
        <w:t>Волхонской</w:t>
      </w:r>
      <w:proofErr w:type="spellEnd"/>
      <w:r w:rsidRPr="00AB3FBC">
        <w:rPr>
          <w:rStyle w:val="apple-converted-space"/>
          <w:sz w:val="20"/>
          <w:szCs w:val="20"/>
        </w:rPr>
        <w:t> </w:t>
      </w:r>
      <w:r w:rsidRPr="00AB3FBC">
        <w:rPr>
          <w:sz w:val="20"/>
          <w:szCs w:val="20"/>
        </w:rPr>
        <w:t xml:space="preserve">на знакомой </w:t>
      </w:r>
      <w:r w:rsidRPr="008D7A6D">
        <w:rPr>
          <w:sz w:val="20"/>
          <w:szCs w:val="20"/>
        </w:rPr>
        <w:t xml:space="preserve">и близкой вашему сердцу могиле. Кусты роз и кипарисы растут; между ними прокрались какие-то незнакомые два-три цветка. Я уважаю те цветы, которые вырастают сами собою на могиле. Мне всё кажется, то это речи усопшего к нам, но мы глядим, силимся и не можем понять их. Потом я был еще один раз с одним москвичом, знающим вас </w:t>
      </w:r>
      <w:r>
        <w:t>–</w:t>
      </w:r>
      <w:r w:rsidRPr="008D7A6D">
        <w:rPr>
          <w:sz w:val="20"/>
          <w:szCs w:val="20"/>
        </w:rPr>
        <w:t xml:space="preserve"> и вновь уверился, что эта могила не сирота: в Италии нельзя быть сиротою ни живущему, ни усопшему. Дождемся ли мы вас под наше роскошное небо, хотя на несколько дней отогреть душу, без сомнения, уставшую от жестоких ласк севера, хотя и родственных?» </w:t>
      </w:r>
      <w:r>
        <w:t>–</w:t>
      </w:r>
      <w:r w:rsidRPr="008D7A6D">
        <w:rPr>
          <w:sz w:val="20"/>
          <w:szCs w:val="20"/>
        </w:rPr>
        <w:t xml:space="preserve"> </w:t>
      </w:r>
      <w:r w:rsidRPr="008D7A6D">
        <w:rPr>
          <w:i/>
          <w:sz w:val="20"/>
          <w:szCs w:val="20"/>
        </w:rPr>
        <w:t>Гоголь Н. В</w:t>
      </w:r>
      <w:r w:rsidRPr="008D7A6D">
        <w:rPr>
          <w:sz w:val="20"/>
          <w:szCs w:val="20"/>
        </w:rPr>
        <w:t xml:space="preserve">. Полное собрание сочинений: [В 14 т.] / АН СССР. </w:t>
      </w:r>
      <w:proofErr w:type="spellStart"/>
      <w:r w:rsidRPr="008D7A6D">
        <w:rPr>
          <w:sz w:val="20"/>
          <w:szCs w:val="20"/>
        </w:rPr>
        <w:t>Ин-т</w:t>
      </w:r>
      <w:proofErr w:type="spellEnd"/>
      <w:r w:rsidRPr="008D7A6D">
        <w:rPr>
          <w:sz w:val="20"/>
          <w:szCs w:val="20"/>
        </w:rPr>
        <w:t xml:space="preserve"> рус. лит. (Пушкин. Дом). [М.; Л.], [1937</w:t>
      </w:r>
      <w:r>
        <w:t>–</w:t>
      </w:r>
      <w:r w:rsidRPr="008D7A6D">
        <w:rPr>
          <w:sz w:val="20"/>
          <w:szCs w:val="20"/>
        </w:rPr>
        <w:t>1952]. Т. 11. Письма, 1836</w:t>
      </w:r>
      <w:r>
        <w:t>–</w:t>
      </w:r>
      <w:r w:rsidRPr="008D7A6D">
        <w:rPr>
          <w:sz w:val="20"/>
          <w:szCs w:val="20"/>
        </w:rPr>
        <w:t xml:space="preserve">1841 / Ред. Н. Ф. </w:t>
      </w:r>
      <w:proofErr w:type="spellStart"/>
      <w:r w:rsidRPr="008D7A6D">
        <w:rPr>
          <w:sz w:val="20"/>
          <w:szCs w:val="20"/>
        </w:rPr>
        <w:t>Бельчиков</w:t>
      </w:r>
      <w:proofErr w:type="spellEnd"/>
      <w:r w:rsidRPr="008D7A6D">
        <w:rPr>
          <w:sz w:val="20"/>
          <w:szCs w:val="20"/>
        </w:rPr>
        <w:t>, Н. И. Мордовченко, Б. В. Томашевский. 1952. С. 156</w:t>
      </w:r>
      <w:r>
        <w:t>–</w:t>
      </w:r>
      <w:r w:rsidRPr="008D7A6D">
        <w:rPr>
          <w:sz w:val="20"/>
          <w:szCs w:val="20"/>
        </w:rPr>
        <w:t>157.</w:t>
      </w:r>
    </w:p>
  </w:footnote>
  <w:footnote w:id="56">
    <w:p w:rsidR="00FB5EC2" w:rsidRPr="00A469CB" w:rsidRDefault="00FB5EC2" w:rsidP="000920DA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Pr="005C7A47">
        <w:rPr>
          <w:lang w:val="ru-RU"/>
        </w:rPr>
        <w:t xml:space="preserve"> </w:t>
      </w:r>
      <w:r>
        <w:rPr>
          <w:lang w:val="ru-RU"/>
        </w:rPr>
        <w:t xml:space="preserve">См. подробнее: Архимандрит Августин (Никитин). </w:t>
      </w:r>
      <w:proofErr w:type="spellStart"/>
      <w:r>
        <w:rPr>
          <w:lang w:val="ru-RU"/>
        </w:rPr>
        <w:t>Ливорно</w:t>
      </w:r>
      <w:proofErr w:type="spellEnd"/>
      <w:r>
        <w:rPr>
          <w:lang w:val="ru-RU"/>
        </w:rPr>
        <w:t xml:space="preserve"> // Нева. 2014. № 10. </w:t>
      </w:r>
      <w:r>
        <w:t>URL</w:t>
      </w:r>
      <w:r w:rsidRPr="00A469CB">
        <w:rPr>
          <w:lang w:val="ru-RU"/>
        </w:rPr>
        <w:t xml:space="preserve">: </w:t>
      </w:r>
      <w:r w:rsidRPr="00A469CB">
        <w:t>http</w:t>
      </w:r>
      <w:r w:rsidRPr="00A469CB">
        <w:rPr>
          <w:lang w:val="ru-RU"/>
        </w:rPr>
        <w:t>://</w:t>
      </w:r>
      <w:r w:rsidRPr="00A469CB">
        <w:t>magazines</w:t>
      </w:r>
      <w:r w:rsidRPr="00A469CB">
        <w:rPr>
          <w:lang w:val="ru-RU"/>
        </w:rPr>
        <w:t>.</w:t>
      </w:r>
      <w:proofErr w:type="spellStart"/>
      <w:r w:rsidRPr="00A469CB">
        <w:t>russ</w:t>
      </w:r>
      <w:proofErr w:type="spellEnd"/>
      <w:r w:rsidRPr="00A469CB">
        <w:rPr>
          <w:lang w:val="ru-RU"/>
        </w:rPr>
        <w:t>.</w:t>
      </w:r>
      <w:proofErr w:type="spellStart"/>
      <w:r w:rsidRPr="00A469CB">
        <w:t>ru</w:t>
      </w:r>
      <w:proofErr w:type="spellEnd"/>
      <w:r w:rsidRPr="00A469CB">
        <w:rPr>
          <w:lang w:val="ru-RU"/>
        </w:rPr>
        <w:t>/</w:t>
      </w:r>
      <w:proofErr w:type="spellStart"/>
      <w:r w:rsidRPr="00A469CB">
        <w:t>neva</w:t>
      </w:r>
      <w:proofErr w:type="spellEnd"/>
      <w:r w:rsidRPr="00A469CB">
        <w:rPr>
          <w:lang w:val="ru-RU"/>
        </w:rPr>
        <w:t>/2014/10/19</w:t>
      </w:r>
      <w:r w:rsidRPr="00A469CB">
        <w:t>a</w:t>
      </w:r>
      <w:r w:rsidRPr="00A469CB">
        <w:rPr>
          <w:lang w:val="ru-RU"/>
        </w:rPr>
        <w:t>.</w:t>
      </w:r>
      <w:r w:rsidRPr="00A469CB">
        <w:t>html</w:t>
      </w:r>
      <w:r w:rsidRPr="00A469CB">
        <w:rPr>
          <w:lang w:val="ru-RU"/>
        </w:rPr>
        <w:t xml:space="preserve"> (</w:t>
      </w:r>
      <w:r>
        <w:rPr>
          <w:lang w:val="ru-RU"/>
        </w:rPr>
        <w:t>дата обращения : 03.02.2017)</w:t>
      </w:r>
    </w:p>
  </w:footnote>
  <w:footnote w:id="57">
    <w:p w:rsidR="00FB5EC2" w:rsidRPr="001115FD" w:rsidRDefault="00FB5EC2" w:rsidP="008D7A6D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Письма императора Александра </w:t>
      </w:r>
      <w:r w:rsidRPr="001115FD">
        <w:rPr>
          <w:lang w:val="de-DE"/>
        </w:rPr>
        <w:t>III</w:t>
      </w:r>
      <w:r w:rsidRPr="001115FD">
        <w:rPr>
          <w:lang w:val="ru-RU"/>
        </w:rPr>
        <w:t xml:space="preserve"> к наследнику цесаревичу великому князю Николаю Александровичу // Российский архив. История Отечества в свидетельствах и документах </w:t>
      </w:r>
      <w:r w:rsidRPr="001115FD">
        <w:rPr>
          <w:lang w:val="de-DE"/>
        </w:rPr>
        <w:t>XVIII</w:t>
      </w:r>
      <w:r>
        <w:rPr>
          <w:lang w:val="ru-RU"/>
        </w:rPr>
        <w:t>–</w:t>
      </w:r>
      <w:r w:rsidRPr="001115FD">
        <w:rPr>
          <w:lang w:val="ru-RU"/>
        </w:rPr>
        <w:t xml:space="preserve">ХХ вв. </w:t>
      </w:r>
      <w:r w:rsidRPr="001115FD">
        <w:rPr>
          <w:lang w:val="de-DE"/>
        </w:rPr>
        <w:t>IX</w:t>
      </w:r>
      <w:r w:rsidRPr="001115FD">
        <w:rPr>
          <w:lang w:val="ru-RU"/>
        </w:rPr>
        <w:t>. М., 1999. С.</w:t>
      </w:r>
      <w:r>
        <w:rPr>
          <w:lang w:val="ru-RU"/>
        </w:rPr>
        <w:t> </w:t>
      </w:r>
      <w:r w:rsidRPr="001115FD">
        <w:rPr>
          <w:lang w:val="ru-RU"/>
        </w:rPr>
        <w:t>229.</w:t>
      </w:r>
    </w:p>
  </w:footnote>
  <w:footnote w:id="58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Там же.</w:t>
      </w:r>
    </w:p>
  </w:footnote>
  <w:footnote w:id="59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А.А. </w:t>
      </w:r>
      <w:proofErr w:type="spellStart"/>
      <w:r w:rsidRPr="001115FD">
        <w:rPr>
          <w:lang w:val="ru-RU"/>
        </w:rPr>
        <w:t>Воейкова</w:t>
      </w:r>
      <w:proofErr w:type="spellEnd"/>
      <w:r w:rsidRPr="001115FD">
        <w:rPr>
          <w:lang w:val="ru-RU"/>
        </w:rPr>
        <w:t xml:space="preserve"> была похоронена на греческом кладбище в </w:t>
      </w:r>
      <w:proofErr w:type="spellStart"/>
      <w:r w:rsidRPr="001115FD">
        <w:rPr>
          <w:lang w:val="ru-RU"/>
        </w:rPr>
        <w:t>Ливорно</w:t>
      </w:r>
      <w:proofErr w:type="spellEnd"/>
      <w:r w:rsidRPr="001115FD">
        <w:rPr>
          <w:lang w:val="ru-RU"/>
        </w:rPr>
        <w:t>.</w:t>
      </w:r>
    </w:p>
  </w:footnote>
  <w:footnote w:id="60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</w:t>
      </w:r>
      <w:r w:rsidRPr="00B4657F">
        <w:rPr>
          <w:i/>
          <w:lang w:val="ru-RU"/>
        </w:rPr>
        <w:t>Соловьёв Н.В</w:t>
      </w:r>
      <w:r w:rsidRPr="001115FD">
        <w:rPr>
          <w:lang w:val="ru-RU"/>
        </w:rPr>
        <w:t xml:space="preserve">. История одной жизни (А.А. </w:t>
      </w:r>
      <w:proofErr w:type="spellStart"/>
      <w:r w:rsidRPr="001115FD">
        <w:rPr>
          <w:lang w:val="ru-RU"/>
        </w:rPr>
        <w:t>Воейкова</w:t>
      </w:r>
      <w:proofErr w:type="spellEnd"/>
      <w:r w:rsidRPr="001115FD">
        <w:rPr>
          <w:lang w:val="ru-RU"/>
        </w:rPr>
        <w:t xml:space="preserve"> – «Светлана») // Русский библиофил. 1915. № 3. С.</w:t>
      </w:r>
      <w:r>
        <w:rPr>
          <w:lang w:val="ru-RU"/>
        </w:rPr>
        <w:t> </w:t>
      </w:r>
      <w:r w:rsidRPr="001115FD">
        <w:rPr>
          <w:lang w:val="ru-RU"/>
        </w:rPr>
        <w:t>56–57.</w:t>
      </w:r>
    </w:p>
  </w:footnote>
  <w:footnote w:id="61">
    <w:p w:rsidR="00FB5EC2" w:rsidRPr="001115FD" w:rsidRDefault="00FB5EC2" w:rsidP="004E5DEB">
      <w:pPr>
        <w:pStyle w:val="a4"/>
        <w:jc w:val="both"/>
        <w:rPr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Письмо А.А. </w:t>
      </w:r>
      <w:proofErr w:type="spellStart"/>
      <w:r w:rsidRPr="001115FD">
        <w:rPr>
          <w:lang w:val="ru-RU"/>
        </w:rPr>
        <w:t>Воейковой</w:t>
      </w:r>
      <w:proofErr w:type="spellEnd"/>
      <w:r w:rsidRPr="001115FD">
        <w:rPr>
          <w:lang w:val="ru-RU"/>
        </w:rPr>
        <w:t xml:space="preserve"> В.А. Жуковскому 8 / 20 октября 1828 г. // Русский библиофил. 1915. № 5. С.</w:t>
      </w:r>
      <w:r>
        <w:rPr>
          <w:lang w:val="ru-RU"/>
        </w:rPr>
        <w:t xml:space="preserve"> </w:t>
      </w:r>
      <w:r w:rsidRPr="001115FD">
        <w:rPr>
          <w:lang w:val="ru-RU"/>
        </w:rPr>
        <w:t>31.</w:t>
      </w:r>
    </w:p>
  </w:footnote>
  <w:footnote w:id="62">
    <w:p w:rsidR="00FB5EC2" w:rsidRDefault="00FB5EC2" w:rsidP="004E5DEB">
      <w:pPr>
        <w:pStyle w:val="a4"/>
        <w:jc w:val="both"/>
        <w:rPr>
          <w:sz w:val="22"/>
          <w:szCs w:val="22"/>
          <w:lang w:val="ru-RU"/>
        </w:rPr>
      </w:pPr>
      <w:r w:rsidRPr="001115FD">
        <w:rPr>
          <w:rStyle w:val="a3"/>
        </w:rPr>
        <w:footnoteRef/>
      </w:r>
      <w:r w:rsidRPr="001115FD">
        <w:rPr>
          <w:lang w:val="ru-RU"/>
        </w:rPr>
        <w:t xml:space="preserve"> Письмо А.А. </w:t>
      </w:r>
      <w:proofErr w:type="spellStart"/>
      <w:r w:rsidRPr="001115FD">
        <w:rPr>
          <w:lang w:val="ru-RU"/>
        </w:rPr>
        <w:t>Воейковой</w:t>
      </w:r>
      <w:proofErr w:type="spellEnd"/>
      <w:r w:rsidRPr="001115FD">
        <w:rPr>
          <w:lang w:val="ru-RU"/>
        </w:rPr>
        <w:t xml:space="preserve"> к В.А. Жуковскому 2 мая 1828 г. // Русский библиофил. 1915. № 4. С.</w:t>
      </w:r>
      <w:r>
        <w:rPr>
          <w:lang w:val="ru-RU"/>
        </w:rPr>
        <w:t xml:space="preserve"> </w:t>
      </w:r>
      <w:r w:rsidRPr="001115FD">
        <w:rPr>
          <w:lang w:val="ru-RU"/>
        </w:rPr>
        <w:t>46.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C2" w:rsidRDefault="002F4DFF" w:rsidP="008D14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B5E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5EC2" w:rsidRDefault="00FB5E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319"/>
    <w:multiLevelType w:val="hybridMultilevel"/>
    <w:tmpl w:val="72A0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1ED2"/>
    <w:multiLevelType w:val="hybridMultilevel"/>
    <w:tmpl w:val="A956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865A1"/>
    <w:multiLevelType w:val="hybridMultilevel"/>
    <w:tmpl w:val="1156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77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8893F58"/>
    <w:multiLevelType w:val="hybridMultilevel"/>
    <w:tmpl w:val="E1EA5852"/>
    <w:lvl w:ilvl="0" w:tplc="289E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F46F5"/>
    <w:multiLevelType w:val="hybridMultilevel"/>
    <w:tmpl w:val="6F4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46DB"/>
    <w:multiLevelType w:val="multilevel"/>
    <w:tmpl w:val="2B9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01061"/>
    <w:multiLevelType w:val="hybridMultilevel"/>
    <w:tmpl w:val="E1EA5852"/>
    <w:lvl w:ilvl="0" w:tplc="289E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17FA6"/>
    <w:multiLevelType w:val="multilevel"/>
    <w:tmpl w:val="C98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0A"/>
    <w:rsid w:val="00007599"/>
    <w:rsid w:val="000217D2"/>
    <w:rsid w:val="00027143"/>
    <w:rsid w:val="000317FE"/>
    <w:rsid w:val="000407F8"/>
    <w:rsid w:val="00091097"/>
    <w:rsid w:val="000920DA"/>
    <w:rsid w:val="000A4FE0"/>
    <w:rsid w:val="000B29EA"/>
    <w:rsid w:val="000D458B"/>
    <w:rsid w:val="000F1C42"/>
    <w:rsid w:val="001031B4"/>
    <w:rsid w:val="00104235"/>
    <w:rsid w:val="001075CB"/>
    <w:rsid w:val="001115FD"/>
    <w:rsid w:val="00137A49"/>
    <w:rsid w:val="001632CE"/>
    <w:rsid w:val="00174B53"/>
    <w:rsid w:val="001859F7"/>
    <w:rsid w:val="00196F7A"/>
    <w:rsid w:val="00197E35"/>
    <w:rsid w:val="001B3108"/>
    <w:rsid w:val="001D4472"/>
    <w:rsid w:val="001F12F1"/>
    <w:rsid w:val="00221A2F"/>
    <w:rsid w:val="002466E0"/>
    <w:rsid w:val="00247347"/>
    <w:rsid w:val="00261DF0"/>
    <w:rsid w:val="0027286B"/>
    <w:rsid w:val="00273026"/>
    <w:rsid w:val="00276048"/>
    <w:rsid w:val="00277316"/>
    <w:rsid w:val="002821CB"/>
    <w:rsid w:val="002846BB"/>
    <w:rsid w:val="00286ADF"/>
    <w:rsid w:val="002A7713"/>
    <w:rsid w:val="002B5777"/>
    <w:rsid w:val="002B7E5F"/>
    <w:rsid w:val="002C46CC"/>
    <w:rsid w:val="002F4CB4"/>
    <w:rsid w:val="002F4DFF"/>
    <w:rsid w:val="00303B29"/>
    <w:rsid w:val="0031279B"/>
    <w:rsid w:val="00320AC4"/>
    <w:rsid w:val="00364368"/>
    <w:rsid w:val="00375EDB"/>
    <w:rsid w:val="00381091"/>
    <w:rsid w:val="00390465"/>
    <w:rsid w:val="003B463F"/>
    <w:rsid w:val="003F03BF"/>
    <w:rsid w:val="003F7471"/>
    <w:rsid w:val="004039CE"/>
    <w:rsid w:val="00407C2F"/>
    <w:rsid w:val="00410636"/>
    <w:rsid w:val="004130EE"/>
    <w:rsid w:val="00417908"/>
    <w:rsid w:val="0042114F"/>
    <w:rsid w:val="00425E1E"/>
    <w:rsid w:val="004347B1"/>
    <w:rsid w:val="00440F70"/>
    <w:rsid w:val="0044183D"/>
    <w:rsid w:val="004533E4"/>
    <w:rsid w:val="0045341E"/>
    <w:rsid w:val="00453E2E"/>
    <w:rsid w:val="004605BD"/>
    <w:rsid w:val="00481640"/>
    <w:rsid w:val="004A5B40"/>
    <w:rsid w:val="004B335B"/>
    <w:rsid w:val="004E5DEB"/>
    <w:rsid w:val="004F66E6"/>
    <w:rsid w:val="005003D4"/>
    <w:rsid w:val="0050059E"/>
    <w:rsid w:val="005133AA"/>
    <w:rsid w:val="00520513"/>
    <w:rsid w:val="00527D87"/>
    <w:rsid w:val="00553C73"/>
    <w:rsid w:val="005626C3"/>
    <w:rsid w:val="00565DF7"/>
    <w:rsid w:val="00584F8B"/>
    <w:rsid w:val="005B23FB"/>
    <w:rsid w:val="005B40F1"/>
    <w:rsid w:val="005C79CA"/>
    <w:rsid w:val="005C7A47"/>
    <w:rsid w:val="005D13B1"/>
    <w:rsid w:val="005E2CF4"/>
    <w:rsid w:val="005F4987"/>
    <w:rsid w:val="006068AA"/>
    <w:rsid w:val="00635E2F"/>
    <w:rsid w:val="006623B5"/>
    <w:rsid w:val="0066354D"/>
    <w:rsid w:val="00672311"/>
    <w:rsid w:val="006A28F8"/>
    <w:rsid w:val="006C600F"/>
    <w:rsid w:val="006E5C04"/>
    <w:rsid w:val="00723DF1"/>
    <w:rsid w:val="007250FD"/>
    <w:rsid w:val="00763FAC"/>
    <w:rsid w:val="00765121"/>
    <w:rsid w:val="00771C0E"/>
    <w:rsid w:val="00792787"/>
    <w:rsid w:val="007A7482"/>
    <w:rsid w:val="007E1A03"/>
    <w:rsid w:val="007F215A"/>
    <w:rsid w:val="0080071C"/>
    <w:rsid w:val="0080485A"/>
    <w:rsid w:val="00815BDD"/>
    <w:rsid w:val="00823533"/>
    <w:rsid w:val="0083170E"/>
    <w:rsid w:val="00846772"/>
    <w:rsid w:val="00847A4D"/>
    <w:rsid w:val="00866D8A"/>
    <w:rsid w:val="00881894"/>
    <w:rsid w:val="00893549"/>
    <w:rsid w:val="00893C90"/>
    <w:rsid w:val="00895FCA"/>
    <w:rsid w:val="008C6C24"/>
    <w:rsid w:val="008D1421"/>
    <w:rsid w:val="008D7A6D"/>
    <w:rsid w:val="00907C58"/>
    <w:rsid w:val="00940012"/>
    <w:rsid w:val="009562FD"/>
    <w:rsid w:val="00983DF3"/>
    <w:rsid w:val="00990328"/>
    <w:rsid w:val="009A042B"/>
    <w:rsid w:val="009A33F8"/>
    <w:rsid w:val="009B1219"/>
    <w:rsid w:val="009D4072"/>
    <w:rsid w:val="009E01A7"/>
    <w:rsid w:val="009F2BD6"/>
    <w:rsid w:val="00A21A5B"/>
    <w:rsid w:val="00A3209A"/>
    <w:rsid w:val="00A34FFD"/>
    <w:rsid w:val="00A469CB"/>
    <w:rsid w:val="00A4773B"/>
    <w:rsid w:val="00A543C0"/>
    <w:rsid w:val="00A55771"/>
    <w:rsid w:val="00A663E5"/>
    <w:rsid w:val="00A821C4"/>
    <w:rsid w:val="00A85871"/>
    <w:rsid w:val="00A85993"/>
    <w:rsid w:val="00A90132"/>
    <w:rsid w:val="00AB276C"/>
    <w:rsid w:val="00AB3FBC"/>
    <w:rsid w:val="00AB7838"/>
    <w:rsid w:val="00AC3312"/>
    <w:rsid w:val="00AD6ACB"/>
    <w:rsid w:val="00AD7696"/>
    <w:rsid w:val="00AE2647"/>
    <w:rsid w:val="00AE6B66"/>
    <w:rsid w:val="00AF136F"/>
    <w:rsid w:val="00AF29EC"/>
    <w:rsid w:val="00B4657F"/>
    <w:rsid w:val="00B52A41"/>
    <w:rsid w:val="00B54EAE"/>
    <w:rsid w:val="00B65FBB"/>
    <w:rsid w:val="00B930C3"/>
    <w:rsid w:val="00BE4C20"/>
    <w:rsid w:val="00BF5333"/>
    <w:rsid w:val="00C12AE5"/>
    <w:rsid w:val="00C3759B"/>
    <w:rsid w:val="00C652FA"/>
    <w:rsid w:val="00C82274"/>
    <w:rsid w:val="00C83D36"/>
    <w:rsid w:val="00C84599"/>
    <w:rsid w:val="00C9471E"/>
    <w:rsid w:val="00C977F1"/>
    <w:rsid w:val="00CC14A3"/>
    <w:rsid w:val="00CD19A8"/>
    <w:rsid w:val="00CE2F2A"/>
    <w:rsid w:val="00CE54B9"/>
    <w:rsid w:val="00CE7568"/>
    <w:rsid w:val="00CE7B48"/>
    <w:rsid w:val="00CF76AE"/>
    <w:rsid w:val="00D25046"/>
    <w:rsid w:val="00D46D29"/>
    <w:rsid w:val="00D5120A"/>
    <w:rsid w:val="00D9273A"/>
    <w:rsid w:val="00DA2CCE"/>
    <w:rsid w:val="00DA3874"/>
    <w:rsid w:val="00DB24FE"/>
    <w:rsid w:val="00E05861"/>
    <w:rsid w:val="00E13FA9"/>
    <w:rsid w:val="00E20A02"/>
    <w:rsid w:val="00E306BC"/>
    <w:rsid w:val="00E50289"/>
    <w:rsid w:val="00E67650"/>
    <w:rsid w:val="00E70D80"/>
    <w:rsid w:val="00EC3634"/>
    <w:rsid w:val="00EE465F"/>
    <w:rsid w:val="00F10074"/>
    <w:rsid w:val="00F12915"/>
    <w:rsid w:val="00F13DC8"/>
    <w:rsid w:val="00F350FA"/>
    <w:rsid w:val="00F36A99"/>
    <w:rsid w:val="00F4636A"/>
    <w:rsid w:val="00F61B9E"/>
    <w:rsid w:val="00F658BF"/>
    <w:rsid w:val="00F677E4"/>
    <w:rsid w:val="00F77E3E"/>
    <w:rsid w:val="00F94326"/>
    <w:rsid w:val="00FB5EC2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0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00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D5120A"/>
    <w:rPr>
      <w:vertAlign w:val="superscript"/>
    </w:rPr>
  </w:style>
  <w:style w:type="paragraph" w:styleId="a4">
    <w:name w:val="footnote text"/>
    <w:basedOn w:val="a"/>
    <w:link w:val="a5"/>
    <w:semiHidden/>
    <w:rsid w:val="00D512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semiHidden/>
    <w:rsid w:val="00D512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D5120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512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12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D5120A"/>
  </w:style>
  <w:style w:type="character" w:styleId="a8">
    <w:name w:val="Hyperlink"/>
    <w:uiPriority w:val="99"/>
    <w:unhideWhenUsed/>
    <w:rsid w:val="002F4CB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E7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7568"/>
    <w:rPr>
      <w:b/>
      <w:bCs/>
    </w:rPr>
  </w:style>
  <w:style w:type="paragraph" w:styleId="ab">
    <w:name w:val="header"/>
    <w:basedOn w:val="a"/>
    <w:link w:val="ac"/>
    <w:rsid w:val="00907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07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07C58"/>
  </w:style>
  <w:style w:type="paragraph" w:styleId="ae">
    <w:name w:val="footer"/>
    <w:basedOn w:val="a"/>
    <w:link w:val="af"/>
    <w:uiPriority w:val="99"/>
    <w:unhideWhenUsed/>
    <w:rsid w:val="00CE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4B9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6E5C0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AB783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AB783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EC3634"/>
  </w:style>
  <w:style w:type="character" w:customStyle="1" w:styleId="nowrap">
    <w:name w:val="nowrap"/>
    <w:basedOn w:val="a0"/>
    <w:rsid w:val="00EC3634"/>
  </w:style>
  <w:style w:type="paragraph" w:styleId="af2">
    <w:name w:val="List Paragraph"/>
    <w:basedOn w:val="a"/>
    <w:uiPriority w:val="34"/>
    <w:qFormat/>
    <w:rsid w:val="006C6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0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headermeta-info-label">
    <w:name w:val="article-header__meta-info-label"/>
    <w:basedOn w:val="a0"/>
    <w:rsid w:val="005003D4"/>
  </w:style>
  <w:style w:type="character" w:customStyle="1" w:styleId="article-headermeta-info-data">
    <w:name w:val="article-header__meta-info-data"/>
    <w:basedOn w:val="a0"/>
    <w:rsid w:val="005003D4"/>
  </w:style>
  <w:style w:type="paragraph" w:customStyle="1" w:styleId="text10kot">
    <w:name w:val="text10kot"/>
    <w:basedOn w:val="a"/>
    <w:rsid w:val="0010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ge">
    <w:name w:val="page"/>
    <w:basedOn w:val="a0"/>
    <w:rsid w:val="00104235"/>
  </w:style>
  <w:style w:type="paragraph" w:customStyle="1" w:styleId="text10">
    <w:name w:val="text10"/>
    <w:basedOn w:val="a"/>
    <w:rsid w:val="0010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8D7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60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1081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848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3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478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773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olodiankin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library.wiley.com/doi/10.1111/russ.10754/fu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library.wiley.com/doi/10.1111/russ.10756/fu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library.wiley.com/doi/10.1111/russ.10754/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doi/10.1111/russ.10756/ful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nlinelibrary.wiley.com/doi/10.1111/russ.10754/full" TargetMode="External"/><Relationship Id="rId1" Type="http://schemas.openxmlformats.org/officeDocument/2006/relationships/hyperlink" Target="http://onlinelibrary.wiley.com/doi/10.1111/russ.10756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F7CC-5DB2-4D16-891F-9004CF32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ЧГУ</Company>
  <LinksUpToDate>false</LinksUpToDate>
  <CharactersWithSpaces>50006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aspir</cp:lastModifiedBy>
  <cp:revision>2</cp:revision>
  <dcterms:created xsi:type="dcterms:W3CDTF">2017-03-21T10:44:00Z</dcterms:created>
  <dcterms:modified xsi:type="dcterms:W3CDTF">2017-03-21T10:44:00Z</dcterms:modified>
</cp:coreProperties>
</file>